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2893" w14:textId="37B17226" w:rsidR="00A84656" w:rsidRPr="00FA6A47" w:rsidRDefault="00A84656" w:rsidP="00A84656">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sidR="00EA1F4E">
        <w:rPr>
          <w:rFonts w:ascii="Arial" w:hAnsi="Arial" w:cs="Arial"/>
          <w:b/>
          <w:bCs/>
          <w:szCs w:val="24"/>
        </w:rPr>
        <w:t>6</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00EA1F4E">
        <w:rPr>
          <w:rFonts w:ascii="Arial" w:eastAsia="ＭＳ 明朝" w:hAnsi="Arial" w:cs="Arial"/>
          <w:b/>
          <w:bCs/>
          <w:szCs w:val="24"/>
        </w:rPr>
        <w:t>401097</w:t>
      </w:r>
    </w:p>
    <w:p w14:paraId="2D51A1F9" w14:textId="77777777" w:rsidR="00726C82" w:rsidRDefault="00726C82" w:rsidP="00726C82">
      <w:pPr>
        <w:tabs>
          <w:tab w:val="center" w:pos="4536"/>
          <w:tab w:val="right" w:pos="9072"/>
        </w:tabs>
        <w:spacing w:line="276" w:lineRule="auto"/>
        <w:rPr>
          <w:rFonts w:ascii="Arial" w:eastAsia="Malgun Gothic" w:hAnsi="Arial" w:cs="Arial"/>
          <w:b/>
          <w:bCs/>
        </w:rPr>
      </w:pPr>
      <w:r w:rsidRPr="009F33C0">
        <w:rPr>
          <w:rFonts w:ascii="Arial" w:eastAsia="Malgun Gothic" w:hAnsi="Arial" w:cs="Arial"/>
          <w:b/>
          <w:bCs/>
        </w:rPr>
        <w:t>Athens, Greece, February 26th – March 1st, 2024</w:t>
      </w:r>
    </w:p>
    <w:p w14:paraId="6D4D01EA" w14:textId="77777777" w:rsidR="00A84656" w:rsidRPr="00672CBF" w:rsidRDefault="00A84656" w:rsidP="00A84656">
      <w:pPr>
        <w:tabs>
          <w:tab w:val="center" w:pos="4536"/>
          <w:tab w:val="right" w:pos="9072"/>
        </w:tabs>
        <w:spacing w:line="276" w:lineRule="auto"/>
        <w:rPr>
          <w:rFonts w:ascii="Arial" w:eastAsia="Malgun Gothic" w:hAnsi="Arial" w:cs="Arial"/>
          <w:b/>
          <w:bCs/>
          <w:szCs w:val="24"/>
          <w:lang w:eastAsia="en-US"/>
        </w:rPr>
      </w:pPr>
    </w:p>
    <w:p w14:paraId="0EC1EEE8" w14:textId="223F31F1"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E30C9">
        <w:rPr>
          <w:rFonts w:ascii="Arial" w:eastAsia="Malgun Gothic" w:hAnsi="Arial"/>
          <w:lang w:val="en-US" w:eastAsia="ko-KR"/>
        </w:rPr>
        <w:t>8</w:t>
      </w:r>
      <w:r>
        <w:rPr>
          <w:rFonts w:ascii="Arial" w:eastAsia="Malgun Gothic" w:hAnsi="Arial"/>
          <w:lang w:val="en-US" w:eastAsia="ko-KR"/>
        </w:rPr>
        <w:t>.</w:t>
      </w:r>
      <w:r w:rsidR="005002B1">
        <w:rPr>
          <w:rFonts w:ascii="Arial" w:eastAsia="Malgun Gothic" w:hAnsi="Arial"/>
          <w:lang w:val="en-US" w:eastAsia="ko-KR"/>
        </w:rPr>
        <w:t>11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0D56DF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E30C9">
        <w:rPr>
          <w:rFonts w:ascii="Arial" w:eastAsia="Malgun Gothic" w:hAnsi="Arial"/>
          <w:lang w:val="en-US" w:eastAsia="en-US"/>
        </w:rPr>
        <w:t>Maintenance</w:t>
      </w:r>
      <w:r w:rsidR="00122077" w:rsidRPr="00122077">
        <w:rPr>
          <w:rFonts w:ascii="Arial" w:eastAsia="Malgun Gothic" w:hAnsi="Arial"/>
          <w:lang w:val="en-US" w:eastAsia="en-US"/>
        </w:rPr>
        <w:t xml:space="preserve"> on further UE complexity reduction for eRedCap</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09B9D16"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further NR RedCap UE complexity reduction</w:t>
      </w:r>
      <w:r w:rsidR="00B8583E">
        <w:rPr>
          <w:rFonts w:eastAsia="ＭＳ 明朝"/>
          <w:sz w:val="22"/>
          <w:szCs w:val="22"/>
          <w:lang w:val="en-US"/>
        </w:rPr>
        <w:t xml:space="preserve"> (</w:t>
      </w:r>
      <w:r w:rsidR="00393DD9" w:rsidRPr="00393DD9">
        <w:rPr>
          <w:rFonts w:eastAsia="ＭＳ 明朝"/>
          <w:sz w:val="22"/>
          <w:szCs w:val="22"/>
          <w:lang w:val="en-US"/>
        </w:rPr>
        <w:t>FS_NR_redcap_enh</w:t>
      </w:r>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50263F">
        <w:rPr>
          <w:rFonts w:eastAsia="ＭＳ 明朝"/>
          <w:sz w:val="22"/>
          <w:szCs w:val="22"/>
          <w:lang w:val="en-US"/>
        </w:rPr>
        <w:t>and revised at the RAN#</w:t>
      </w:r>
      <w:r w:rsidR="00BE30C9">
        <w:rPr>
          <w:rFonts w:eastAsia="ＭＳ 明朝"/>
          <w:sz w:val="22"/>
          <w:szCs w:val="22"/>
          <w:lang w:val="en-US"/>
        </w:rPr>
        <w:t>101</w:t>
      </w:r>
      <w:r w:rsidR="0050263F">
        <w:rPr>
          <w:rFonts w:eastAsia="ＭＳ 明朝"/>
          <w:sz w:val="22"/>
          <w:szCs w:val="22"/>
          <w:lang w:val="en-US"/>
        </w:rPr>
        <w:t xml:space="preserve"> meeting</w:t>
      </w:r>
      <w:r w:rsidR="00BA1725">
        <w:rPr>
          <w:rFonts w:eastAsia="ＭＳ 明朝" w:hint="eastAsia"/>
          <w:sz w:val="22"/>
          <w:szCs w:val="22"/>
          <w:lang w:val="en-US"/>
        </w:rPr>
        <w:t xml:space="preserve">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b"/>
        <w:tblW w:w="0" w:type="auto"/>
        <w:tblLook w:val="04A0" w:firstRow="1" w:lastRow="0" w:firstColumn="1" w:lastColumn="0" w:noHBand="0" w:noVBand="1"/>
      </w:tblPr>
      <w:tblGrid>
        <w:gridCol w:w="9628"/>
      </w:tblGrid>
      <w:tr w:rsidR="00B8583E" w:rsidRPr="00BE30C9" w14:paraId="2C4E171F" w14:textId="77777777" w:rsidTr="00AE2076">
        <w:tc>
          <w:tcPr>
            <w:tcW w:w="9628" w:type="dxa"/>
          </w:tcPr>
          <w:p w14:paraId="79296B4F" w14:textId="77777777" w:rsidR="00BE30C9" w:rsidRPr="00BE30C9" w:rsidRDefault="00BE30C9" w:rsidP="00BE30C9">
            <w:pPr>
              <w:ind w:right="-99"/>
              <w:jc w:val="both"/>
              <w:rPr>
                <w:sz w:val="22"/>
                <w:szCs w:val="18"/>
              </w:rPr>
            </w:pPr>
            <w:r w:rsidRPr="00BE30C9">
              <w:rPr>
                <w:sz w:val="22"/>
                <w:szCs w:val="18"/>
              </w:rPr>
              <w:t xml:space="preserve">The objective is to specify support for the following enhancements: </w:t>
            </w:r>
          </w:p>
          <w:p w14:paraId="4506A544" w14:textId="77777777" w:rsidR="00BE30C9" w:rsidRPr="00BE30C9" w:rsidRDefault="00BE30C9" w:rsidP="00BE30C9">
            <w:pPr>
              <w:ind w:right="-99"/>
              <w:rPr>
                <w:b/>
                <w:bCs/>
                <w:sz w:val="22"/>
                <w:szCs w:val="18"/>
              </w:rPr>
            </w:pPr>
            <w:r w:rsidRPr="00BE30C9">
              <w:rPr>
                <w:b/>
                <w:bCs/>
                <w:sz w:val="22"/>
                <w:szCs w:val="18"/>
              </w:rPr>
              <w:t>Power saving/energy efficiency enhancements</w:t>
            </w:r>
          </w:p>
          <w:p w14:paraId="2AFF0D60" w14:textId="77777777" w:rsidR="00BE30C9" w:rsidRPr="00BE30C9" w:rsidRDefault="00BE30C9" w:rsidP="00BE30C9">
            <w:pPr>
              <w:numPr>
                <w:ilvl w:val="0"/>
                <w:numId w:val="7"/>
              </w:numPr>
              <w:ind w:right="-99"/>
              <w:rPr>
                <w:sz w:val="22"/>
                <w:szCs w:val="18"/>
              </w:rPr>
            </w:pPr>
            <w:r w:rsidRPr="00BE30C9">
              <w:rPr>
                <w:sz w:val="22"/>
                <w:szCs w:val="18"/>
              </w:rPr>
              <w:t>Enhanced eDRX in RRC_INACTIVE (&gt;10.24s) [RAN2, RAN3, RAN4]</w:t>
            </w:r>
          </w:p>
          <w:p w14:paraId="15B0F664" w14:textId="77777777" w:rsidR="00BE30C9" w:rsidRPr="00BE30C9" w:rsidRDefault="00BE30C9" w:rsidP="00BE30C9">
            <w:pPr>
              <w:numPr>
                <w:ilvl w:val="1"/>
                <w:numId w:val="7"/>
              </w:numPr>
              <w:ind w:right="-99"/>
              <w:rPr>
                <w:sz w:val="22"/>
                <w:szCs w:val="18"/>
              </w:rPr>
            </w:pPr>
            <w:r w:rsidRPr="00BE30C9">
              <w:rPr>
                <w:rFonts w:hint="eastAsia"/>
                <w:sz w:val="22"/>
                <w:szCs w:val="18"/>
              </w:rPr>
              <w:t>Note that this objective requires SA2</w:t>
            </w:r>
            <w:r w:rsidRPr="00BE30C9">
              <w:rPr>
                <w:sz w:val="22"/>
                <w:szCs w:val="18"/>
              </w:rPr>
              <w:t xml:space="preserve">, </w:t>
            </w:r>
            <w:r w:rsidRPr="00BE30C9">
              <w:rPr>
                <w:rFonts w:hint="eastAsia"/>
                <w:sz w:val="22"/>
                <w:szCs w:val="18"/>
              </w:rPr>
              <w:t>CT1</w:t>
            </w:r>
            <w:r w:rsidRPr="00BE30C9">
              <w:rPr>
                <w:sz w:val="22"/>
                <w:szCs w:val="18"/>
              </w:rPr>
              <w:t xml:space="preserve"> and CT4 </w:t>
            </w:r>
            <w:r w:rsidRPr="00BE30C9">
              <w:rPr>
                <w:rFonts w:hint="eastAsia"/>
                <w:sz w:val="22"/>
                <w:szCs w:val="18"/>
              </w:rPr>
              <w:t>involvement</w:t>
            </w:r>
          </w:p>
          <w:p w14:paraId="40E91DFD" w14:textId="77777777" w:rsidR="00BE30C9" w:rsidRPr="00BE30C9" w:rsidRDefault="00BE30C9" w:rsidP="00BE30C9">
            <w:pPr>
              <w:ind w:right="-99"/>
              <w:rPr>
                <w:b/>
                <w:bCs/>
                <w:sz w:val="22"/>
                <w:szCs w:val="18"/>
              </w:rPr>
            </w:pPr>
            <w:r w:rsidRPr="00BE30C9">
              <w:rPr>
                <w:b/>
                <w:bCs/>
                <w:sz w:val="22"/>
                <w:szCs w:val="18"/>
              </w:rPr>
              <w:t>Complexity/cost reduction</w:t>
            </w:r>
          </w:p>
          <w:p w14:paraId="4A304D93" w14:textId="77777777" w:rsidR="00BE30C9" w:rsidRPr="00BE30C9" w:rsidRDefault="00BE30C9" w:rsidP="00BE30C9">
            <w:pPr>
              <w:numPr>
                <w:ilvl w:val="0"/>
                <w:numId w:val="8"/>
              </w:numPr>
              <w:ind w:right="-99"/>
              <w:rPr>
                <w:sz w:val="22"/>
                <w:szCs w:val="18"/>
              </w:rPr>
            </w:pPr>
            <w:r w:rsidRPr="00BE30C9">
              <w:rPr>
                <w:sz w:val="22"/>
                <w:szCs w:val="18"/>
              </w:rPr>
              <w:t>Further reduced UE complexity in FR1 [RAN1, RAN2, RAN4]</w:t>
            </w:r>
          </w:p>
          <w:p w14:paraId="3A1CD200" w14:textId="77777777" w:rsidR="00BE30C9" w:rsidRPr="00BE30C9" w:rsidRDefault="00BE30C9" w:rsidP="00BE30C9">
            <w:pPr>
              <w:pStyle w:val="B2"/>
              <w:numPr>
                <w:ilvl w:val="1"/>
                <w:numId w:val="7"/>
              </w:numPr>
              <w:rPr>
                <w:sz w:val="22"/>
                <w:szCs w:val="18"/>
                <w:lang w:val="en-US"/>
              </w:rPr>
            </w:pPr>
            <w:bookmarkStart w:id="2" w:name="_Hlk145414992"/>
            <w:r w:rsidRPr="00BE30C9">
              <w:rPr>
                <w:sz w:val="22"/>
                <w:szCs w:val="18"/>
                <w:lang w:val="en-US"/>
              </w:rPr>
              <w:t>UE BB bandwidth reduction</w:t>
            </w:r>
            <w:bookmarkEnd w:id="2"/>
          </w:p>
          <w:p w14:paraId="7EB11C6B" w14:textId="77777777" w:rsidR="00BE30C9" w:rsidRPr="00BE30C9" w:rsidRDefault="00BE30C9" w:rsidP="00BE30C9">
            <w:pPr>
              <w:pStyle w:val="B2"/>
              <w:numPr>
                <w:ilvl w:val="2"/>
                <w:numId w:val="7"/>
              </w:numPr>
              <w:rPr>
                <w:sz w:val="22"/>
                <w:szCs w:val="18"/>
                <w:lang w:val="en-US"/>
              </w:rPr>
            </w:pPr>
            <w:r w:rsidRPr="00BE30C9">
              <w:rPr>
                <w:sz w:val="22"/>
                <w:szCs w:val="18"/>
                <w:lang w:val="en-US"/>
              </w:rPr>
              <w:t>5 MHz BB bandwidth only for PDSCH (for both unicast and broadcast) and PUSCH, with 20 MHz RF bandwidth for UL and DL</w:t>
            </w:r>
          </w:p>
          <w:p w14:paraId="6B9C2D94" w14:textId="77777777" w:rsidR="00BE30C9" w:rsidRPr="00BE30C9" w:rsidRDefault="00BE30C9" w:rsidP="00BE30C9">
            <w:pPr>
              <w:pStyle w:val="B2"/>
              <w:numPr>
                <w:ilvl w:val="2"/>
                <w:numId w:val="7"/>
              </w:numPr>
              <w:rPr>
                <w:sz w:val="22"/>
                <w:szCs w:val="18"/>
                <w:lang w:val="en-US"/>
              </w:rPr>
            </w:pPr>
            <w:r w:rsidRPr="00BE30C9">
              <w:rPr>
                <w:sz w:val="22"/>
                <w:szCs w:val="18"/>
                <w:lang w:val="en-US"/>
              </w:rPr>
              <w:t>The other physical channels and signals are still allowed to use a BWP up to the 20 MHz maximum UE RF+BB bandwidth.</w:t>
            </w:r>
          </w:p>
          <w:p w14:paraId="618D7894" w14:textId="77777777" w:rsidR="00BE30C9" w:rsidRPr="00BE30C9" w:rsidRDefault="00BE30C9" w:rsidP="00BE30C9">
            <w:pPr>
              <w:numPr>
                <w:ilvl w:val="1"/>
                <w:numId w:val="7"/>
              </w:numPr>
              <w:ind w:right="-99"/>
              <w:rPr>
                <w:sz w:val="22"/>
                <w:szCs w:val="18"/>
              </w:rPr>
            </w:pPr>
            <w:r w:rsidRPr="00BE30C9">
              <w:rPr>
                <w:sz w:val="22"/>
                <w:szCs w:val="18"/>
              </w:rPr>
              <w:t>UE peak data rate reduction</w:t>
            </w:r>
          </w:p>
          <w:p w14:paraId="0B57C2AD" w14:textId="77777777" w:rsidR="00BE30C9" w:rsidRPr="00BE30C9" w:rsidRDefault="00BE30C9" w:rsidP="00BE30C9">
            <w:pPr>
              <w:pStyle w:val="B2"/>
              <w:numPr>
                <w:ilvl w:val="2"/>
                <w:numId w:val="7"/>
              </w:numPr>
              <w:rPr>
                <w:sz w:val="22"/>
                <w:szCs w:val="18"/>
                <w:lang w:val="en-US"/>
              </w:rPr>
            </w:pPr>
            <w:r w:rsidRPr="00BE30C9">
              <w:rPr>
                <w:sz w:val="22"/>
                <w:szCs w:val="18"/>
                <w:lang w:val="en-US"/>
              </w:rPr>
              <w:t>Relaxation of the constraint (</w:t>
            </w:r>
            <w:r w:rsidRPr="00BE30C9">
              <w:rPr>
                <w:i/>
                <w:iCs/>
                <w:sz w:val="22"/>
                <w:szCs w:val="18"/>
                <w:lang w:val="en-US"/>
              </w:rPr>
              <w:t>v</w:t>
            </w:r>
            <w:r w:rsidRPr="00BE30C9">
              <w:rPr>
                <w:i/>
                <w:iCs/>
                <w:sz w:val="22"/>
                <w:szCs w:val="18"/>
                <w:vertAlign w:val="subscript"/>
                <w:lang w:val="en-US"/>
              </w:rPr>
              <w:t>Layers</w:t>
            </w:r>
            <w:r w:rsidRPr="00BE30C9">
              <w:rPr>
                <w:sz w:val="22"/>
                <w:szCs w:val="18"/>
                <w:lang w:val="en-US"/>
              </w:rPr>
              <w:t>·</w:t>
            </w:r>
            <w:r w:rsidRPr="00BE30C9">
              <w:rPr>
                <w:i/>
                <w:iCs/>
                <w:sz w:val="22"/>
                <w:szCs w:val="18"/>
                <w:lang w:val="en-US"/>
              </w:rPr>
              <w:t>Q</w:t>
            </w:r>
            <w:r w:rsidRPr="00BE30C9">
              <w:rPr>
                <w:i/>
                <w:iCs/>
                <w:sz w:val="22"/>
                <w:szCs w:val="18"/>
                <w:vertAlign w:val="subscript"/>
                <w:lang w:val="en-US"/>
              </w:rPr>
              <w:t>m</w:t>
            </w:r>
            <w:r w:rsidRPr="00BE30C9">
              <w:rPr>
                <w:sz w:val="22"/>
                <w:szCs w:val="18"/>
                <w:lang w:val="en-US"/>
              </w:rPr>
              <w:t>·</w:t>
            </w:r>
            <w:r w:rsidRPr="00BE30C9">
              <w:rPr>
                <w:i/>
                <w:iCs/>
                <w:sz w:val="22"/>
                <w:szCs w:val="18"/>
                <w:lang w:val="en-US"/>
              </w:rPr>
              <w:t>f</w:t>
            </w:r>
            <w:r w:rsidRPr="00BE30C9">
              <w:rPr>
                <w:sz w:val="22"/>
                <w:szCs w:val="18"/>
                <w:lang w:val="en-US"/>
              </w:rPr>
              <w:t xml:space="preserve"> ≥ 4) for peak data rate reduction</w:t>
            </w:r>
          </w:p>
          <w:p w14:paraId="40D41275" w14:textId="77777777" w:rsidR="00BE30C9" w:rsidRPr="00BE30C9" w:rsidRDefault="00BE30C9" w:rsidP="00BE30C9">
            <w:pPr>
              <w:pStyle w:val="B2"/>
              <w:numPr>
                <w:ilvl w:val="2"/>
                <w:numId w:val="7"/>
              </w:numPr>
              <w:rPr>
                <w:sz w:val="22"/>
                <w:szCs w:val="18"/>
                <w:lang w:val="en-US"/>
              </w:rPr>
            </w:pPr>
            <w:r w:rsidRPr="00BE30C9">
              <w:rPr>
                <w:sz w:val="22"/>
                <w:szCs w:val="18"/>
                <w:lang w:val="en-US"/>
              </w:rPr>
              <w:t>The relaxed constraint is, e.g., 1 (instead of 4).</w:t>
            </w:r>
          </w:p>
          <w:p w14:paraId="22D4E168" w14:textId="77777777" w:rsidR="00BE30C9" w:rsidRPr="00BE30C9" w:rsidRDefault="00BE30C9" w:rsidP="00BE30C9">
            <w:pPr>
              <w:pStyle w:val="B2"/>
              <w:numPr>
                <w:ilvl w:val="2"/>
                <w:numId w:val="7"/>
              </w:numPr>
              <w:rPr>
                <w:sz w:val="22"/>
                <w:szCs w:val="18"/>
                <w:lang w:val="en-US"/>
              </w:rPr>
            </w:pPr>
            <w:r w:rsidRPr="00BE30C9">
              <w:rPr>
                <w:sz w:val="22"/>
                <w:szCs w:val="18"/>
                <w:lang w:val="en-US"/>
              </w:rPr>
              <w:t>The parameters (</w:t>
            </w:r>
            <w:r w:rsidRPr="00BE30C9">
              <w:rPr>
                <w:i/>
                <w:iCs/>
                <w:sz w:val="22"/>
                <w:szCs w:val="18"/>
                <w:lang w:val="en-US"/>
              </w:rPr>
              <w:t>v</w:t>
            </w:r>
            <w:r w:rsidRPr="00BE30C9">
              <w:rPr>
                <w:i/>
                <w:iCs/>
                <w:sz w:val="22"/>
                <w:szCs w:val="18"/>
                <w:vertAlign w:val="subscript"/>
                <w:lang w:val="en-US"/>
              </w:rPr>
              <w:t>Layers</w:t>
            </w:r>
            <w:r w:rsidRPr="00BE30C9">
              <w:rPr>
                <w:sz w:val="22"/>
                <w:szCs w:val="18"/>
                <w:lang w:val="en-US"/>
              </w:rPr>
              <w:t xml:space="preserve">, </w:t>
            </w:r>
            <w:r w:rsidRPr="00BE30C9">
              <w:rPr>
                <w:i/>
                <w:iCs/>
                <w:sz w:val="22"/>
                <w:szCs w:val="18"/>
                <w:lang w:val="en-US"/>
              </w:rPr>
              <w:t>Q</w:t>
            </w:r>
            <w:r w:rsidRPr="00BE30C9">
              <w:rPr>
                <w:i/>
                <w:iCs/>
                <w:sz w:val="22"/>
                <w:szCs w:val="18"/>
                <w:vertAlign w:val="subscript"/>
                <w:lang w:val="en-US"/>
              </w:rPr>
              <w:t>m</w:t>
            </w:r>
            <w:r w:rsidRPr="00BE30C9">
              <w:rPr>
                <w:sz w:val="22"/>
                <w:szCs w:val="18"/>
                <w:lang w:val="en-US"/>
              </w:rPr>
              <w:t xml:space="preserve">, </w:t>
            </w:r>
            <w:r w:rsidRPr="00BE30C9">
              <w:rPr>
                <w:i/>
                <w:iCs/>
                <w:sz w:val="22"/>
                <w:szCs w:val="18"/>
                <w:lang w:val="en-US"/>
              </w:rPr>
              <w:t>f</w:t>
            </w:r>
            <w:r w:rsidRPr="00BE30C9">
              <w:rPr>
                <w:sz w:val="22"/>
                <w:szCs w:val="18"/>
                <w:lang w:val="en-US"/>
              </w:rPr>
              <w:t>) can be as in Rel-17 RedCap.</w:t>
            </w:r>
          </w:p>
          <w:p w14:paraId="5BD81085" w14:textId="77777777" w:rsidR="00BE30C9" w:rsidRPr="00BE30C9" w:rsidRDefault="00BE30C9" w:rsidP="00BE30C9">
            <w:pPr>
              <w:pStyle w:val="B2"/>
              <w:numPr>
                <w:ilvl w:val="1"/>
                <w:numId w:val="7"/>
              </w:numPr>
              <w:rPr>
                <w:sz w:val="22"/>
                <w:szCs w:val="18"/>
                <w:lang w:val="en-US"/>
              </w:rPr>
            </w:pPr>
            <w:r w:rsidRPr="00BE30C9">
              <w:rPr>
                <w:sz w:val="22"/>
                <w:szCs w:val="18"/>
                <w:lang w:val="en-US"/>
              </w:rPr>
              <w:t>Relation between ‘UE BB bandwidth reduction’ and ‘UE peak data rate reduction’</w:t>
            </w:r>
          </w:p>
          <w:p w14:paraId="0AFEB1EF" w14:textId="77777777" w:rsidR="00BE30C9" w:rsidRPr="00BE30C9" w:rsidRDefault="00BE30C9" w:rsidP="00BE30C9">
            <w:pPr>
              <w:pStyle w:val="B2"/>
              <w:numPr>
                <w:ilvl w:val="2"/>
                <w:numId w:val="7"/>
              </w:numPr>
              <w:rPr>
                <w:sz w:val="22"/>
                <w:szCs w:val="18"/>
                <w:lang w:val="en-US"/>
              </w:rPr>
            </w:pPr>
            <w:r w:rsidRPr="00BE30C9">
              <w:rPr>
                <w:sz w:val="22"/>
                <w:szCs w:val="18"/>
                <w:lang w:val="en-US"/>
              </w:rPr>
              <w:t>A UE can support ‘UE peak data rate reduction’ with or without ‘UE BB bandwidth reduction’.</w:t>
            </w:r>
          </w:p>
          <w:p w14:paraId="67FCDBB6" w14:textId="77777777" w:rsidR="00BE30C9" w:rsidRPr="00BE30C9" w:rsidRDefault="00BE30C9" w:rsidP="00BE30C9">
            <w:pPr>
              <w:pStyle w:val="B2"/>
              <w:numPr>
                <w:ilvl w:val="2"/>
                <w:numId w:val="7"/>
              </w:numPr>
              <w:rPr>
                <w:sz w:val="22"/>
                <w:szCs w:val="18"/>
                <w:lang w:val="en-US"/>
              </w:rPr>
            </w:pPr>
            <w:r w:rsidRPr="00BE30C9">
              <w:rPr>
                <w:sz w:val="22"/>
                <w:szCs w:val="18"/>
                <w:lang w:val="en-US"/>
              </w:rPr>
              <w:t>The initial access procedure for ‘UE peak data rate reduction’ without ‘UE BB bandwidth reduction’ is the same as for ‘UE peak data rate reduction’ with ‘UE BB bandwidth reduction’.</w:t>
            </w:r>
          </w:p>
          <w:p w14:paraId="6A85D6AA" w14:textId="77777777" w:rsidR="00BE30C9" w:rsidRPr="00BE30C9" w:rsidRDefault="00BE30C9" w:rsidP="00BE30C9">
            <w:pPr>
              <w:numPr>
                <w:ilvl w:val="1"/>
                <w:numId w:val="7"/>
              </w:numPr>
              <w:ind w:right="-99"/>
              <w:rPr>
                <w:sz w:val="22"/>
                <w:szCs w:val="18"/>
              </w:rPr>
            </w:pPr>
            <w:r w:rsidRPr="00BE30C9">
              <w:rPr>
                <w:sz w:val="22"/>
                <w:szCs w:val="18"/>
              </w:rPr>
              <w:t>The peak rate target is 10 Mbps regardless of what optional features the UE may support.</w:t>
            </w:r>
          </w:p>
          <w:p w14:paraId="2B893A22" w14:textId="77777777" w:rsidR="00BE30C9" w:rsidRPr="00BE30C9" w:rsidRDefault="00BE30C9" w:rsidP="00BE30C9">
            <w:pPr>
              <w:numPr>
                <w:ilvl w:val="1"/>
                <w:numId w:val="7"/>
              </w:numPr>
              <w:ind w:right="-99"/>
              <w:rPr>
                <w:sz w:val="22"/>
                <w:szCs w:val="18"/>
              </w:rPr>
            </w:pPr>
            <w:r w:rsidRPr="00BE30C9">
              <w:rPr>
                <w:sz w:val="22"/>
                <w:szCs w:val="18"/>
              </w:rPr>
              <w:t>Support additional separate early indication(s) [RAN1, RAN2]</w:t>
            </w:r>
          </w:p>
          <w:p w14:paraId="4A88064A" w14:textId="77777777" w:rsidR="00BE30C9" w:rsidRPr="00BE30C9" w:rsidRDefault="00BE30C9" w:rsidP="00BE30C9">
            <w:pPr>
              <w:pStyle w:val="B1"/>
              <w:numPr>
                <w:ilvl w:val="1"/>
                <w:numId w:val="7"/>
              </w:numPr>
              <w:ind w:left="1400"/>
              <w:rPr>
                <w:sz w:val="22"/>
                <w:szCs w:val="18"/>
                <w:lang w:val="en-US"/>
              </w:rPr>
            </w:pPr>
            <w:r w:rsidRPr="00BE30C9">
              <w:rPr>
                <w:sz w:val="22"/>
                <w:szCs w:val="18"/>
                <w:lang w:val="en-US"/>
              </w:rPr>
              <w:t>Both 15 kHz SCS and 30 kHz SCS are supported.</w:t>
            </w:r>
          </w:p>
          <w:p w14:paraId="5F6619DA" w14:textId="77777777" w:rsidR="00BE30C9" w:rsidRPr="00BE30C9" w:rsidRDefault="00BE30C9" w:rsidP="00BE30C9">
            <w:pPr>
              <w:pStyle w:val="B1"/>
              <w:numPr>
                <w:ilvl w:val="1"/>
                <w:numId w:val="7"/>
              </w:numPr>
              <w:ind w:left="1400"/>
              <w:rPr>
                <w:sz w:val="22"/>
                <w:szCs w:val="18"/>
                <w:lang w:val="en-US"/>
              </w:rPr>
            </w:pPr>
            <w:r w:rsidRPr="00BE30C9">
              <w:rPr>
                <w:sz w:val="22"/>
                <w:szCs w:val="18"/>
                <w:lang w:val="en-US"/>
              </w:rPr>
              <w:lastRenderedPageBreak/>
              <w:t>Aim to define at most one Rel-18 RedCap UE type for further UE complexity reduction.</w:t>
            </w:r>
          </w:p>
          <w:p w14:paraId="6AFA9948" w14:textId="77777777" w:rsidR="00BE30C9" w:rsidRPr="00BE30C9" w:rsidRDefault="00BE30C9" w:rsidP="00BE30C9">
            <w:pPr>
              <w:numPr>
                <w:ilvl w:val="1"/>
                <w:numId w:val="7"/>
              </w:numPr>
              <w:ind w:right="-99"/>
              <w:rPr>
                <w:sz w:val="22"/>
                <w:szCs w:val="18"/>
              </w:rPr>
            </w:pPr>
            <w:r w:rsidRPr="00BE30C9">
              <w:rPr>
                <w:sz w:val="22"/>
                <w:szCs w:val="18"/>
              </w:rPr>
              <w:t>The existing UE capability framework is used, and changes to capability signalling are specified only if necessary. By default, all UE capabilities applicable to a Rel-17 RedCap UE are applicable unless otherwise specified.</w:t>
            </w:r>
          </w:p>
          <w:p w14:paraId="2AD75E3C" w14:textId="77777777" w:rsidR="00BE30C9" w:rsidRPr="00BE30C9" w:rsidRDefault="00BE30C9" w:rsidP="00BE30C9">
            <w:pPr>
              <w:pStyle w:val="B2"/>
              <w:ind w:left="0" w:firstLine="0"/>
              <w:rPr>
                <w:sz w:val="22"/>
                <w:szCs w:val="18"/>
                <w:lang w:val="en-US"/>
              </w:rPr>
            </w:pPr>
            <w:r w:rsidRPr="00BE30C9">
              <w:rPr>
                <w:sz w:val="22"/>
                <w:szCs w:val="18"/>
                <w:lang w:val="en-US"/>
              </w:rPr>
              <w:t>Notes:</w:t>
            </w:r>
          </w:p>
          <w:p w14:paraId="23470009" w14:textId="77777777" w:rsidR="00BE30C9" w:rsidRPr="00BE30C9" w:rsidRDefault="00BE30C9" w:rsidP="00BE30C9">
            <w:pPr>
              <w:pStyle w:val="B1"/>
              <w:numPr>
                <w:ilvl w:val="0"/>
                <w:numId w:val="9"/>
              </w:numPr>
              <w:ind w:left="1320"/>
              <w:rPr>
                <w:sz w:val="22"/>
                <w:szCs w:val="18"/>
                <w:lang w:val="en-US"/>
              </w:rPr>
            </w:pPr>
            <w:r w:rsidRPr="00BE30C9">
              <w:rPr>
                <w:sz w:val="22"/>
                <w:szCs w:val="18"/>
                <w:lang w:val="en-US"/>
              </w:rPr>
              <w:t>The work defined as part of this WI is not to overlap with LPWA use cases.</w:t>
            </w:r>
          </w:p>
          <w:p w14:paraId="75D923BF" w14:textId="77777777" w:rsidR="00BE30C9" w:rsidRPr="00BE30C9" w:rsidRDefault="00BE30C9" w:rsidP="00BE30C9">
            <w:pPr>
              <w:pStyle w:val="B1"/>
              <w:numPr>
                <w:ilvl w:val="0"/>
                <w:numId w:val="9"/>
              </w:numPr>
              <w:ind w:left="1320"/>
              <w:rPr>
                <w:sz w:val="22"/>
                <w:szCs w:val="18"/>
                <w:lang w:val="en-US"/>
              </w:rPr>
            </w:pPr>
            <w:r w:rsidRPr="00BE30C9">
              <w:rPr>
                <w:sz w:val="22"/>
                <w:szCs w:val="18"/>
                <w:lang w:val="en-US"/>
              </w:rPr>
              <w:t xml:space="preserve">Coexistence with non-RedCap UEs and Rel-17 RedCap UEs </w:t>
            </w:r>
            <w:r w:rsidRPr="00BE30C9">
              <w:rPr>
                <w:sz w:val="22"/>
                <w:szCs w:val="18"/>
              </w:rPr>
              <w:t xml:space="preserve">should </w:t>
            </w:r>
            <w:r w:rsidRPr="00BE30C9">
              <w:rPr>
                <w:sz w:val="22"/>
                <w:szCs w:val="18"/>
                <w:lang w:val="en-US"/>
              </w:rPr>
              <w:t>be ensured.</w:t>
            </w:r>
          </w:p>
          <w:p w14:paraId="1A6EEB85" w14:textId="08F18412" w:rsidR="00B8583E" w:rsidRPr="00BE30C9" w:rsidRDefault="00BE30C9" w:rsidP="00BE30C9">
            <w:pPr>
              <w:pStyle w:val="B1"/>
              <w:numPr>
                <w:ilvl w:val="0"/>
                <w:numId w:val="9"/>
              </w:numPr>
              <w:ind w:left="1320"/>
              <w:rPr>
                <w:sz w:val="22"/>
                <w:szCs w:val="18"/>
                <w:lang w:val="en-US"/>
              </w:rPr>
            </w:pPr>
            <w:r w:rsidRPr="00BE30C9">
              <w:rPr>
                <w:sz w:val="22"/>
                <w:szCs w:val="18"/>
                <w:lang w:val="en-US"/>
              </w:rPr>
              <w:t>This WI considers all applicable duplex modes unless otherwise specified.</w:t>
            </w:r>
          </w:p>
        </w:tc>
      </w:tr>
    </w:tbl>
    <w:p w14:paraId="4AD9D6E1" w14:textId="77777777" w:rsidR="00B8583E" w:rsidRDefault="00B8583E" w:rsidP="00B8583E">
      <w:pPr>
        <w:rPr>
          <w:b/>
        </w:rPr>
      </w:pPr>
    </w:p>
    <w:p w14:paraId="22154EAE" w14:textId="61DFB263"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2BCA">
        <w:rPr>
          <w:rFonts w:eastAsia="ＭＳ 明朝"/>
          <w:sz w:val="22"/>
          <w:szCs w:val="22"/>
          <w:lang w:val="en-US"/>
        </w:rPr>
        <w:t xml:space="preserve">the remaining issues </w:t>
      </w:r>
      <w:r>
        <w:rPr>
          <w:rFonts w:eastAsia="ＭＳ 明朝"/>
          <w:sz w:val="22"/>
          <w:szCs w:val="22"/>
          <w:lang w:val="en-US"/>
        </w:rPr>
        <w:t xml:space="preserve">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or Rel-18 eRedCap</w:t>
      </w:r>
      <w:r>
        <w:rPr>
          <w:rFonts w:eastAsia="ＭＳ 明朝"/>
          <w:sz w:val="22"/>
          <w:szCs w:val="22"/>
          <w:lang w:val="en-US"/>
        </w:rPr>
        <w:t>.</w:t>
      </w: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F2C6162" w14:textId="2FFC64FA" w:rsidR="00706781" w:rsidRPr="007E6F20" w:rsidRDefault="00706781" w:rsidP="00B13BC7">
      <w:pPr>
        <w:spacing w:afterLines="50" w:after="120"/>
        <w:jc w:val="both"/>
        <w:rPr>
          <w:rFonts w:eastAsia="ＭＳ 明朝"/>
          <w:b/>
          <w:bCs/>
          <w:sz w:val="22"/>
          <w:szCs w:val="22"/>
          <w:u w:val="single"/>
        </w:rPr>
      </w:pPr>
      <w:r w:rsidRPr="007E6F20">
        <w:rPr>
          <w:rFonts w:hint="eastAsia"/>
          <w:b/>
          <w:bCs/>
          <w:sz w:val="22"/>
          <w:szCs w:val="22"/>
          <w:u w:val="single"/>
        </w:rPr>
        <w:t>R</w:t>
      </w:r>
      <w:r w:rsidRPr="007E6F20">
        <w:rPr>
          <w:b/>
          <w:bCs/>
          <w:sz w:val="22"/>
          <w:szCs w:val="22"/>
          <w:u w:val="single"/>
        </w:rPr>
        <w:t xml:space="preserve">el-18 </w:t>
      </w:r>
      <w:r w:rsidR="007E6F20" w:rsidRPr="007E6F20">
        <w:rPr>
          <w:b/>
          <w:bCs/>
          <w:sz w:val="22"/>
          <w:szCs w:val="22"/>
          <w:u w:val="single"/>
        </w:rPr>
        <w:t>multicast MBS for RRC INACTIVE</w:t>
      </w:r>
    </w:p>
    <w:p w14:paraId="43E25B08" w14:textId="013E6B8E" w:rsidR="007956CD" w:rsidRDefault="00425193" w:rsidP="00B13BC7">
      <w:pPr>
        <w:spacing w:afterLines="50" w:after="120"/>
        <w:jc w:val="both"/>
        <w:rPr>
          <w:rFonts w:eastAsia="ＭＳ 明朝"/>
          <w:sz w:val="22"/>
          <w:szCs w:val="22"/>
        </w:rPr>
      </w:pPr>
      <w:r>
        <w:rPr>
          <w:rFonts w:eastAsia="ＭＳ 明朝"/>
          <w:sz w:val="22"/>
          <w:szCs w:val="22"/>
        </w:rPr>
        <w:t xml:space="preserve">At the last RAN1 meeting, </w:t>
      </w:r>
      <w:r w:rsidR="00546593">
        <w:rPr>
          <w:rFonts w:eastAsia="ＭＳ 明朝"/>
          <w:sz w:val="22"/>
          <w:szCs w:val="22"/>
        </w:rPr>
        <w:t>following FL proposal</w:t>
      </w:r>
      <w:r w:rsidR="00082C1E">
        <w:rPr>
          <w:rFonts w:eastAsia="ＭＳ 明朝"/>
          <w:sz w:val="22"/>
          <w:szCs w:val="22"/>
        </w:rPr>
        <w:t>[</w:t>
      </w:r>
      <w:r w:rsidR="00ED0348">
        <w:rPr>
          <w:rFonts w:eastAsia="ＭＳ 明朝"/>
          <w:sz w:val="22"/>
          <w:szCs w:val="22"/>
        </w:rPr>
        <w:t>2</w:t>
      </w:r>
      <w:r w:rsidR="00082C1E">
        <w:rPr>
          <w:rFonts w:eastAsia="ＭＳ 明朝"/>
          <w:sz w:val="22"/>
          <w:szCs w:val="22"/>
        </w:rPr>
        <w:t>]</w:t>
      </w:r>
      <w:r w:rsidR="00546593">
        <w:rPr>
          <w:rFonts w:eastAsia="ＭＳ 明朝"/>
          <w:sz w:val="22"/>
          <w:szCs w:val="22"/>
        </w:rPr>
        <w:t xml:space="preserve"> was discussed but no consensus was achieved.</w:t>
      </w:r>
    </w:p>
    <w:tbl>
      <w:tblPr>
        <w:tblStyle w:val="afb"/>
        <w:tblW w:w="0" w:type="auto"/>
        <w:tblLook w:val="04A0" w:firstRow="1" w:lastRow="0" w:firstColumn="1" w:lastColumn="0" w:noHBand="0" w:noVBand="1"/>
      </w:tblPr>
      <w:tblGrid>
        <w:gridCol w:w="9962"/>
      </w:tblGrid>
      <w:tr w:rsidR="00546593" w14:paraId="70DEC2AE" w14:textId="77777777" w:rsidTr="00546593">
        <w:tc>
          <w:tcPr>
            <w:tcW w:w="9962" w:type="dxa"/>
          </w:tcPr>
          <w:p w14:paraId="2CDF8207" w14:textId="77777777" w:rsidR="00546593" w:rsidRPr="00706781" w:rsidRDefault="00546593" w:rsidP="00546593">
            <w:pPr>
              <w:rPr>
                <w:b/>
                <w:sz w:val="21"/>
                <w:szCs w:val="16"/>
                <w:lang w:val="en-US"/>
              </w:rPr>
            </w:pPr>
            <w:r w:rsidRPr="00706781">
              <w:rPr>
                <w:b/>
                <w:sz w:val="21"/>
                <w:szCs w:val="16"/>
                <w:highlight w:val="cyan"/>
                <w:lang w:val="en-US"/>
              </w:rPr>
              <w:t>Medium Priority Proposal 4-2b</w:t>
            </w:r>
            <w:r w:rsidRPr="00706781">
              <w:rPr>
                <w:b/>
                <w:sz w:val="21"/>
                <w:szCs w:val="16"/>
                <w:lang w:val="en-US"/>
              </w:rPr>
              <w:t>: Down-select between the following options:</w:t>
            </w:r>
          </w:p>
          <w:p w14:paraId="01AE7CC1" w14:textId="77777777" w:rsidR="00546593" w:rsidRPr="00546593" w:rsidRDefault="00546593" w:rsidP="00546593">
            <w:pPr>
              <w:pStyle w:val="afd"/>
              <w:numPr>
                <w:ilvl w:val="0"/>
                <w:numId w:val="48"/>
              </w:numPr>
              <w:spacing w:line="252" w:lineRule="auto"/>
              <w:ind w:leftChars="0"/>
              <w:contextualSpacing/>
              <w:rPr>
                <w:rFonts w:eastAsia="Microsoft YaHei UI"/>
                <w:sz w:val="20"/>
                <w:lang w:val="en-US" w:eastAsia="zh-CN"/>
              </w:rPr>
            </w:pPr>
            <w:r>
              <w:rPr>
                <w:b/>
                <w:sz w:val="20"/>
                <w:lang w:val="en-US"/>
              </w:rPr>
              <w:t xml:space="preserve">Option 1: For UE BB bandwidth reduction, the number of PRBs scheduled in DCI </w:t>
            </w:r>
            <w:r>
              <w:rPr>
                <w:b/>
                <w:sz w:val="20"/>
                <w:u w:val="single"/>
                <w:lang w:val="en-US"/>
              </w:rPr>
              <w:t>is not larger</w:t>
            </w:r>
            <w:r>
              <w:rPr>
                <w:b/>
                <w:sz w:val="20"/>
                <w:lang w:val="en-US"/>
              </w:rPr>
              <w:t xml:space="preserve"> than 25/12 PRBs for 15/30 kHz SCS for </w:t>
            </w:r>
            <w:r>
              <w:rPr>
                <w:b/>
                <w:bCs/>
                <w:sz w:val="20"/>
                <w:u w:val="single"/>
                <w:lang w:val="en-US"/>
              </w:rPr>
              <w:t>Rel-18 multicast MBS feature for inactive state</w:t>
            </w:r>
            <w:r>
              <w:rPr>
                <w:b/>
                <w:sz w:val="20"/>
                <w:lang w:val="en-US"/>
              </w:rPr>
              <w:t>.</w:t>
            </w:r>
          </w:p>
          <w:p w14:paraId="1DB2D695" w14:textId="43E34A84" w:rsidR="00546593" w:rsidRPr="00546593" w:rsidRDefault="00546593" w:rsidP="00546593">
            <w:pPr>
              <w:pStyle w:val="afd"/>
              <w:numPr>
                <w:ilvl w:val="0"/>
                <w:numId w:val="48"/>
              </w:numPr>
              <w:spacing w:line="252" w:lineRule="auto"/>
              <w:ind w:leftChars="0"/>
              <w:contextualSpacing/>
              <w:rPr>
                <w:rFonts w:eastAsia="Microsoft YaHei UI"/>
                <w:sz w:val="20"/>
                <w:lang w:val="en-US" w:eastAsia="zh-CN"/>
              </w:rPr>
            </w:pPr>
            <w:r w:rsidRPr="00546593">
              <w:rPr>
                <w:b/>
                <w:sz w:val="20"/>
                <w:lang w:val="en-US"/>
              </w:rPr>
              <w:t xml:space="preserve">Option 2: For UE BB bandwidth reduction, the number of PRBs scheduled in DCI </w:t>
            </w:r>
            <w:r w:rsidRPr="00546593">
              <w:rPr>
                <w:b/>
                <w:sz w:val="20"/>
                <w:u w:val="single"/>
                <w:lang w:val="en-US"/>
              </w:rPr>
              <w:t>can be larger</w:t>
            </w:r>
            <w:r w:rsidRPr="00546593">
              <w:rPr>
                <w:b/>
                <w:sz w:val="20"/>
                <w:lang w:val="en-US"/>
              </w:rPr>
              <w:t xml:space="preserve"> than 25/12 PRBs for 15/30 kHz SCS for </w:t>
            </w:r>
            <w:r w:rsidRPr="00546593">
              <w:rPr>
                <w:b/>
                <w:bCs/>
                <w:sz w:val="20"/>
                <w:u w:val="single"/>
                <w:lang w:val="en-US"/>
              </w:rPr>
              <w:t>Rel-18 multicast MBS feature for inactive state</w:t>
            </w:r>
            <w:r w:rsidRPr="00546593">
              <w:rPr>
                <w:b/>
                <w:sz w:val="20"/>
                <w:lang w:val="en-US"/>
              </w:rPr>
              <w:t>.</w:t>
            </w:r>
          </w:p>
        </w:tc>
      </w:tr>
    </w:tbl>
    <w:p w14:paraId="0E7FAF20" w14:textId="77777777" w:rsidR="00546593" w:rsidRDefault="00546593" w:rsidP="00B13BC7">
      <w:pPr>
        <w:spacing w:afterLines="50" w:after="120"/>
        <w:jc w:val="both"/>
        <w:rPr>
          <w:rFonts w:eastAsia="ＭＳ 明朝"/>
          <w:sz w:val="22"/>
          <w:szCs w:val="22"/>
        </w:rPr>
      </w:pPr>
    </w:p>
    <w:p w14:paraId="1EEBFDBE" w14:textId="50BFE98C" w:rsidR="00706781" w:rsidRDefault="0028677D" w:rsidP="00B13BC7">
      <w:pPr>
        <w:spacing w:afterLines="50" w:after="120"/>
        <w:jc w:val="both"/>
        <w:rPr>
          <w:rFonts w:eastAsia="ＭＳ 明朝"/>
          <w:sz w:val="22"/>
          <w:szCs w:val="22"/>
        </w:rPr>
      </w:pPr>
      <w:r>
        <w:rPr>
          <w:rFonts w:eastAsia="ＭＳ 明朝"/>
          <w:sz w:val="22"/>
          <w:szCs w:val="22"/>
        </w:rPr>
        <w:t xml:space="preserve">At the previous RAN1 meeting, </w:t>
      </w:r>
      <w:r w:rsidR="00D629F8">
        <w:rPr>
          <w:rFonts w:eastAsia="ＭＳ 明朝"/>
          <w:sz w:val="22"/>
          <w:szCs w:val="22"/>
        </w:rPr>
        <w:t>the number of RBs</w:t>
      </w:r>
      <w:r>
        <w:rPr>
          <w:rFonts w:eastAsia="ＭＳ 明朝"/>
          <w:sz w:val="22"/>
          <w:szCs w:val="22"/>
        </w:rPr>
        <w:t xml:space="preserve"> was agreed </w:t>
      </w:r>
      <w:r w:rsidR="00D629F8">
        <w:rPr>
          <w:rFonts w:eastAsia="ＭＳ 明朝"/>
          <w:sz w:val="22"/>
          <w:szCs w:val="22"/>
        </w:rPr>
        <w:t>for multicast MBS PDSCH as follows;</w:t>
      </w:r>
    </w:p>
    <w:tbl>
      <w:tblPr>
        <w:tblStyle w:val="afb"/>
        <w:tblW w:w="0" w:type="auto"/>
        <w:tblLook w:val="04A0" w:firstRow="1" w:lastRow="0" w:firstColumn="1" w:lastColumn="0" w:noHBand="0" w:noVBand="1"/>
      </w:tblPr>
      <w:tblGrid>
        <w:gridCol w:w="9962"/>
      </w:tblGrid>
      <w:tr w:rsidR="001F7985" w14:paraId="6F8DAE07" w14:textId="77777777" w:rsidTr="001F7985">
        <w:tc>
          <w:tcPr>
            <w:tcW w:w="9962" w:type="dxa"/>
          </w:tcPr>
          <w:p w14:paraId="295A3389" w14:textId="77777777" w:rsidR="001F7985" w:rsidRPr="002D1834" w:rsidRDefault="001F7985" w:rsidP="001F7985">
            <w:pPr>
              <w:spacing w:after="0"/>
              <w:rPr>
                <w:rFonts w:eastAsia="DengXian"/>
                <w:sz w:val="21"/>
                <w:szCs w:val="16"/>
                <w:highlight w:val="green"/>
                <w:lang w:eastAsia="zh-CN"/>
              </w:rPr>
            </w:pPr>
            <w:r w:rsidRPr="002D1834">
              <w:rPr>
                <w:rFonts w:eastAsia="DengXian"/>
                <w:sz w:val="21"/>
                <w:szCs w:val="16"/>
                <w:highlight w:val="green"/>
                <w:lang w:eastAsia="zh-CN"/>
              </w:rPr>
              <w:t>Agreement:</w:t>
            </w:r>
          </w:p>
          <w:p w14:paraId="0F23E826" w14:textId="0C2B9297" w:rsidR="001F7985" w:rsidRPr="001F7985" w:rsidRDefault="001F7985" w:rsidP="001F7985">
            <w:pPr>
              <w:numPr>
                <w:ilvl w:val="0"/>
                <w:numId w:val="17"/>
              </w:numPr>
              <w:tabs>
                <w:tab w:val="left" w:pos="720"/>
              </w:tabs>
              <w:spacing w:after="0"/>
              <w:rPr>
                <w:lang w:val="en-US" w:eastAsia="zh-CN"/>
              </w:rPr>
            </w:pPr>
            <w:r w:rsidRPr="002D1834">
              <w:rPr>
                <w:sz w:val="21"/>
                <w:szCs w:val="16"/>
                <w:lang w:val="en-US" w:eastAsia="zh-CN"/>
              </w:rPr>
              <w:t xml:space="preserve">For a UE with BB bandwidth reduction, for </w:t>
            </w:r>
            <w:r w:rsidRPr="002D1834">
              <w:rPr>
                <w:sz w:val="21"/>
                <w:szCs w:val="16"/>
                <w:u w:val="single"/>
                <w:lang w:val="en-US" w:eastAsia="zh-CN"/>
              </w:rPr>
              <w:t>multicast</w:t>
            </w:r>
            <w:r w:rsidRPr="002D1834">
              <w:rPr>
                <w:sz w:val="21"/>
                <w:szCs w:val="16"/>
                <w:lang w:val="en-US" w:eastAsia="zh-CN"/>
              </w:rPr>
              <w:t xml:space="preserve"> MBS specified in Rel-17, the number of PRBs scheduled in DCI </w:t>
            </w:r>
            <w:r w:rsidRPr="002D1834">
              <w:rPr>
                <w:sz w:val="21"/>
                <w:szCs w:val="16"/>
                <w:u w:val="single"/>
                <w:lang w:val="en-US" w:eastAsia="zh-CN"/>
              </w:rPr>
              <w:t>is not larger</w:t>
            </w:r>
            <w:r w:rsidRPr="002D1834">
              <w:rPr>
                <w:sz w:val="21"/>
                <w:szCs w:val="16"/>
                <w:lang w:val="en-US" w:eastAsia="zh-CN"/>
              </w:rPr>
              <w:t xml:space="preserve"> than 25/15 PRBs for 15/30 kHz SCS (irrespective of whether HARQ feedback is enabled or disabled).</w:t>
            </w:r>
          </w:p>
        </w:tc>
      </w:tr>
    </w:tbl>
    <w:p w14:paraId="5DA93364" w14:textId="77777777" w:rsidR="00706781" w:rsidRDefault="00706781" w:rsidP="00B13BC7">
      <w:pPr>
        <w:spacing w:afterLines="50" w:after="120"/>
        <w:jc w:val="both"/>
        <w:rPr>
          <w:rFonts w:eastAsia="ＭＳ 明朝"/>
          <w:sz w:val="22"/>
          <w:szCs w:val="22"/>
        </w:rPr>
      </w:pPr>
    </w:p>
    <w:p w14:paraId="0B50ACB5" w14:textId="51E2197B" w:rsidR="002D1834" w:rsidRDefault="003A1BEA" w:rsidP="00B13BC7">
      <w:pPr>
        <w:spacing w:afterLines="50" w:after="120"/>
        <w:jc w:val="both"/>
        <w:rPr>
          <w:rFonts w:eastAsia="ＭＳ 明朝"/>
          <w:sz w:val="22"/>
          <w:szCs w:val="22"/>
        </w:rPr>
      </w:pPr>
      <w:r>
        <w:rPr>
          <w:rFonts w:eastAsia="ＭＳ 明朝"/>
          <w:sz w:val="22"/>
          <w:szCs w:val="22"/>
        </w:rPr>
        <w:t xml:space="preserve">Multicast MBS </w:t>
      </w:r>
      <w:r w:rsidR="00104B33">
        <w:rPr>
          <w:rFonts w:eastAsia="ＭＳ 明朝"/>
          <w:sz w:val="22"/>
          <w:szCs w:val="22"/>
        </w:rPr>
        <w:t>in RRC INACTIVE state is different from that in RRC CONNECTED state</w:t>
      </w:r>
      <w:r w:rsidR="00095D8A">
        <w:rPr>
          <w:rFonts w:eastAsia="ＭＳ 明朝"/>
          <w:sz w:val="22"/>
          <w:szCs w:val="22"/>
        </w:rPr>
        <w:t xml:space="preserve"> for some aspects</w:t>
      </w:r>
      <w:r w:rsidR="007B01E1">
        <w:rPr>
          <w:rFonts w:eastAsia="ＭＳ 明朝"/>
          <w:sz w:val="22"/>
          <w:szCs w:val="22"/>
        </w:rPr>
        <w:t xml:space="preserve">, e.g., </w:t>
      </w:r>
      <w:r w:rsidR="00F176D7">
        <w:rPr>
          <w:rFonts w:eastAsia="ＭＳ 明朝"/>
          <w:sz w:val="22"/>
          <w:szCs w:val="22"/>
        </w:rPr>
        <w:t xml:space="preserve">HARQ feedback is not supported </w:t>
      </w:r>
      <w:r w:rsidR="00E97693">
        <w:rPr>
          <w:rFonts w:eastAsia="ＭＳ 明朝"/>
          <w:sz w:val="22"/>
          <w:szCs w:val="22"/>
        </w:rPr>
        <w:t>for</w:t>
      </w:r>
      <w:r w:rsidR="00F176D7">
        <w:rPr>
          <w:rFonts w:eastAsia="ＭＳ 明朝"/>
          <w:sz w:val="22"/>
          <w:szCs w:val="22"/>
        </w:rPr>
        <w:t xml:space="preserve"> RRC INACITVE, </w:t>
      </w:r>
      <w:r w:rsidR="00851C6F">
        <w:rPr>
          <w:rFonts w:eastAsia="ＭＳ 明朝"/>
          <w:sz w:val="22"/>
          <w:szCs w:val="22"/>
        </w:rPr>
        <w:t>CF</w:t>
      </w:r>
      <w:r w:rsidR="004711CB">
        <w:rPr>
          <w:rFonts w:eastAsia="ＭＳ 明朝"/>
          <w:sz w:val="22"/>
          <w:szCs w:val="22"/>
        </w:rPr>
        <w:t>R</w:t>
      </w:r>
      <w:r w:rsidR="00851C6F">
        <w:rPr>
          <w:rFonts w:eastAsia="ＭＳ 明朝"/>
          <w:sz w:val="22"/>
          <w:szCs w:val="22"/>
        </w:rPr>
        <w:t xml:space="preserve"> is configured by SIB </w:t>
      </w:r>
      <w:r w:rsidR="00E97693">
        <w:rPr>
          <w:rFonts w:eastAsia="ＭＳ 明朝"/>
          <w:sz w:val="22"/>
          <w:szCs w:val="22"/>
        </w:rPr>
        <w:t xml:space="preserve">for RRC INACITVE </w:t>
      </w:r>
      <w:r w:rsidR="00F176D7">
        <w:rPr>
          <w:rFonts w:eastAsia="ＭＳ 明朝"/>
          <w:sz w:val="22"/>
          <w:szCs w:val="22"/>
        </w:rPr>
        <w:t>etc</w:t>
      </w:r>
      <w:r w:rsidR="007B01E1">
        <w:rPr>
          <w:rFonts w:eastAsia="ＭＳ 明朝"/>
          <w:sz w:val="22"/>
          <w:szCs w:val="22"/>
        </w:rPr>
        <w:t>.</w:t>
      </w:r>
      <w:r w:rsidR="00104B33">
        <w:rPr>
          <w:rFonts w:eastAsia="ＭＳ 明朝"/>
          <w:sz w:val="22"/>
          <w:szCs w:val="22"/>
        </w:rPr>
        <w:t xml:space="preserve">  </w:t>
      </w:r>
      <w:r w:rsidR="00BE4175">
        <w:rPr>
          <w:rFonts w:eastAsia="ＭＳ 明朝"/>
          <w:sz w:val="22"/>
          <w:szCs w:val="22"/>
        </w:rPr>
        <w:t>However, g</w:t>
      </w:r>
      <w:r w:rsidR="00D91329">
        <w:rPr>
          <w:rFonts w:eastAsia="ＭＳ 明朝"/>
          <w:sz w:val="22"/>
          <w:szCs w:val="22"/>
        </w:rPr>
        <w:t xml:space="preserve">iven that this is maintenance phase, </w:t>
      </w:r>
      <w:r w:rsidR="00B9455C">
        <w:rPr>
          <w:rFonts w:eastAsia="ＭＳ 明朝"/>
          <w:sz w:val="22"/>
          <w:szCs w:val="22"/>
        </w:rPr>
        <w:t xml:space="preserve">we don’t see the </w:t>
      </w:r>
      <w:r w:rsidR="00023217">
        <w:rPr>
          <w:rFonts w:eastAsia="ＭＳ 明朝"/>
          <w:sz w:val="22"/>
          <w:szCs w:val="22"/>
        </w:rPr>
        <w:t xml:space="preserve">strong </w:t>
      </w:r>
      <w:r w:rsidR="00B9455C">
        <w:rPr>
          <w:rFonts w:eastAsia="ＭＳ 明朝"/>
          <w:sz w:val="22"/>
          <w:szCs w:val="22"/>
        </w:rPr>
        <w:t xml:space="preserve">need </w:t>
      </w:r>
      <w:r w:rsidR="002863D2">
        <w:rPr>
          <w:rFonts w:eastAsia="ＭＳ 明朝"/>
          <w:sz w:val="22"/>
          <w:szCs w:val="22"/>
        </w:rPr>
        <w:t>to optimize eRedCap features for other Rel-18 feature</w:t>
      </w:r>
      <w:r w:rsidR="00D91329">
        <w:rPr>
          <w:rFonts w:eastAsia="ＭＳ 明朝"/>
          <w:sz w:val="22"/>
          <w:szCs w:val="22"/>
        </w:rPr>
        <w:t>.</w:t>
      </w:r>
      <w:r w:rsidR="00C654FA">
        <w:rPr>
          <w:rFonts w:eastAsia="ＭＳ 明朝"/>
          <w:sz w:val="22"/>
          <w:szCs w:val="22"/>
        </w:rPr>
        <w:t xml:space="preserve"> </w:t>
      </w:r>
      <w:r w:rsidR="00002357">
        <w:rPr>
          <w:rFonts w:eastAsia="ＭＳ 明朝"/>
          <w:sz w:val="22"/>
          <w:szCs w:val="22"/>
        </w:rPr>
        <w:t>Therefore, unless critical issue is identified,</w:t>
      </w:r>
      <w:r w:rsidR="00461EA8">
        <w:rPr>
          <w:rFonts w:eastAsia="ＭＳ 明朝"/>
          <w:sz w:val="22"/>
          <w:szCs w:val="22"/>
        </w:rPr>
        <w:t xml:space="preserve"> the same </w:t>
      </w:r>
      <w:r w:rsidR="00BE4175">
        <w:rPr>
          <w:rFonts w:eastAsia="ＭＳ 明朝"/>
          <w:sz w:val="22"/>
          <w:szCs w:val="22"/>
        </w:rPr>
        <w:t xml:space="preserve">handling </w:t>
      </w:r>
      <w:r w:rsidR="00FC23B7">
        <w:rPr>
          <w:rFonts w:eastAsia="ＭＳ 明朝"/>
          <w:sz w:val="22"/>
          <w:szCs w:val="22"/>
        </w:rPr>
        <w:t xml:space="preserve">as RRC </w:t>
      </w:r>
      <w:r w:rsidR="00671C0D">
        <w:rPr>
          <w:rFonts w:eastAsia="ＭＳ 明朝"/>
          <w:sz w:val="22"/>
          <w:szCs w:val="22"/>
        </w:rPr>
        <w:t xml:space="preserve">CONNECTED </w:t>
      </w:r>
      <w:r w:rsidR="00FC23B7">
        <w:rPr>
          <w:rFonts w:eastAsia="ＭＳ 明朝"/>
          <w:sz w:val="22"/>
          <w:szCs w:val="22"/>
        </w:rPr>
        <w:t>state</w:t>
      </w:r>
      <w:r w:rsidR="009F74FB">
        <w:rPr>
          <w:rFonts w:eastAsia="ＭＳ 明朝"/>
          <w:sz w:val="22"/>
          <w:szCs w:val="22"/>
        </w:rPr>
        <w:t xml:space="preserve"> can be applied for RRC INACTIVE state</w:t>
      </w:r>
      <w:r w:rsidR="00FC23B7">
        <w:rPr>
          <w:rFonts w:eastAsia="ＭＳ 明朝"/>
          <w:sz w:val="22"/>
          <w:szCs w:val="22"/>
        </w:rPr>
        <w:t xml:space="preserve">, i.e., </w:t>
      </w:r>
      <w:r>
        <w:rPr>
          <w:rFonts w:eastAsia="ＭＳ 明朝"/>
          <w:sz w:val="22"/>
          <w:szCs w:val="22"/>
        </w:rPr>
        <w:t>we support option 1 in FL proposal</w:t>
      </w:r>
      <w:r w:rsidR="00B258BF">
        <w:rPr>
          <w:rFonts w:eastAsia="ＭＳ 明朝"/>
          <w:sz w:val="22"/>
          <w:szCs w:val="22"/>
        </w:rPr>
        <w:t>.</w:t>
      </w:r>
    </w:p>
    <w:p w14:paraId="7633DC5D" w14:textId="77777777" w:rsidR="009B6A84" w:rsidRDefault="009B6A84" w:rsidP="00B13BC7">
      <w:pPr>
        <w:spacing w:afterLines="50" w:after="120"/>
        <w:jc w:val="both"/>
        <w:rPr>
          <w:rFonts w:eastAsia="ＭＳ 明朝"/>
          <w:sz w:val="22"/>
          <w:szCs w:val="22"/>
        </w:rPr>
      </w:pPr>
    </w:p>
    <w:p w14:paraId="2BA5782E" w14:textId="72D8809C" w:rsidR="009B6A84" w:rsidRPr="009B6A84" w:rsidRDefault="009B6A84" w:rsidP="00B13BC7">
      <w:pPr>
        <w:spacing w:afterLines="50" w:after="120"/>
        <w:jc w:val="both"/>
        <w:rPr>
          <w:rFonts w:eastAsia="ＭＳ 明朝"/>
          <w:b/>
          <w:bCs/>
          <w:sz w:val="22"/>
          <w:szCs w:val="22"/>
        </w:rPr>
      </w:pPr>
      <w:r w:rsidRPr="009B6A84">
        <w:rPr>
          <w:rFonts w:eastAsia="ＭＳ 明朝" w:hint="eastAsia"/>
          <w:b/>
          <w:bCs/>
          <w:sz w:val="22"/>
          <w:szCs w:val="22"/>
        </w:rPr>
        <w:t>P</w:t>
      </w:r>
      <w:r w:rsidRPr="009B6A84">
        <w:rPr>
          <w:rFonts w:eastAsia="ＭＳ 明朝"/>
          <w:b/>
          <w:bCs/>
          <w:sz w:val="22"/>
          <w:szCs w:val="22"/>
        </w:rPr>
        <w:t>roposal 1:</w:t>
      </w:r>
    </w:p>
    <w:p w14:paraId="642FF11E" w14:textId="49D87559" w:rsidR="001F7985" w:rsidRPr="00762A50" w:rsidRDefault="00762A50" w:rsidP="00B13BC7">
      <w:pPr>
        <w:spacing w:afterLines="50" w:after="120"/>
        <w:jc w:val="both"/>
        <w:rPr>
          <w:b/>
          <w:bCs/>
          <w:sz w:val="21"/>
          <w:szCs w:val="21"/>
          <w:lang w:val="en-US"/>
        </w:rPr>
      </w:pPr>
      <w:r w:rsidRPr="00762A50">
        <w:rPr>
          <w:b/>
          <w:sz w:val="21"/>
          <w:szCs w:val="21"/>
          <w:lang w:val="en-US"/>
        </w:rPr>
        <w:t xml:space="preserve">For UE BB bandwidth reduction, the number of PRBs scheduled in DCI is not larger than 25/12 PRBs for 15/30 kHz SCS for </w:t>
      </w:r>
      <w:r w:rsidRPr="00762A50">
        <w:rPr>
          <w:b/>
          <w:bCs/>
          <w:sz w:val="21"/>
          <w:szCs w:val="21"/>
          <w:lang w:val="en-US"/>
        </w:rPr>
        <w:t xml:space="preserve">Rel-18 multicast MBS feature for </w:t>
      </w:r>
      <w:r>
        <w:rPr>
          <w:b/>
          <w:bCs/>
          <w:sz w:val="21"/>
          <w:szCs w:val="21"/>
          <w:lang w:val="en-US"/>
        </w:rPr>
        <w:t>RRC INACTIVE</w:t>
      </w:r>
      <w:r w:rsidRPr="00762A50">
        <w:rPr>
          <w:b/>
          <w:bCs/>
          <w:sz w:val="21"/>
          <w:szCs w:val="21"/>
          <w:lang w:val="en-US"/>
        </w:rPr>
        <w:t xml:space="preserve"> state</w:t>
      </w:r>
      <w:r w:rsidRPr="00762A50">
        <w:rPr>
          <w:b/>
          <w:sz w:val="21"/>
          <w:szCs w:val="21"/>
          <w:lang w:val="en-US"/>
        </w:rPr>
        <w:t>.</w:t>
      </w:r>
    </w:p>
    <w:p w14:paraId="6021C31F" w14:textId="77777777" w:rsidR="009B6A84" w:rsidRDefault="009B6A84" w:rsidP="00B13BC7">
      <w:pPr>
        <w:spacing w:afterLines="50" w:after="120"/>
        <w:jc w:val="both"/>
        <w:rPr>
          <w:rFonts w:eastAsia="ＭＳ 明朝"/>
          <w:sz w:val="22"/>
          <w:szCs w:val="22"/>
        </w:rPr>
      </w:pPr>
    </w:p>
    <w:p w14:paraId="45742EB2" w14:textId="77777777" w:rsidR="007D0CAD" w:rsidRDefault="007D0CAD" w:rsidP="00B13BC7">
      <w:pPr>
        <w:spacing w:afterLines="50" w:after="120"/>
        <w:jc w:val="both"/>
        <w:rPr>
          <w:rFonts w:eastAsia="ＭＳ 明朝"/>
          <w:sz w:val="22"/>
          <w:szCs w:val="22"/>
        </w:rPr>
      </w:pPr>
    </w:p>
    <w:p w14:paraId="15A5B6C2" w14:textId="20E8BD6E" w:rsidR="00E30863" w:rsidRPr="007F4956" w:rsidRDefault="007F4956" w:rsidP="0037009C">
      <w:pPr>
        <w:spacing w:afterLines="50" w:after="120"/>
        <w:jc w:val="both"/>
        <w:rPr>
          <w:rFonts w:eastAsia="ＭＳ 明朝"/>
          <w:b/>
          <w:bCs/>
          <w:sz w:val="22"/>
          <w:szCs w:val="22"/>
          <w:u w:val="single"/>
        </w:rPr>
      </w:pPr>
      <w:r w:rsidRPr="007F4956">
        <w:rPr>
          <w:rFonts w:eastAsia="ＭＳ 明朝"/>
          <w:b/>
          <w:bCs/>
          <w:sz w:val="22"/>
          <w:szCs w:val="22"/>
          <w:u w:val="single"/>
        </w:rPr>
        <w:t>Total bandwidth of CFR and BWP for RedCap</w:t>
      </w:r>
    </w:p>
    <w:p w14:paraId="1299719D" w14:textId="21675E9F" w:rsidR="0037009C" w:rsidRDefault="0037009C" w:rsidP="0037009C">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or broadcast MBS PDSCH, it was agreed in Rel-18 RAN2 TEI to introduce the configuration of RedCap specific CFR in SIB20 [3].</w:t>
      </w:r>
    </w:p>
    <w:tbl>
      <w:tblPr>
        <w:tblStyle w:val="afb"/>
        <w:tblW w:w="0" w:type="auto"/>
        <w:tblLook w:val="04A0" w:firstRow="1" w:lastRow="0" w:firstColumn="1" w:lastColumn="0" w:noHBand="0" w:noVBand="1"/>
      </w:tblPr>
      <w:tblGrid>
        <w:gridCol w:w="9962"/>
      </w:tblGrid>
      <w:tr w:rsidR="0037009C" w:rsidRPr="001F1B6D" w14:paraId="1F0FB30F" w14:textId="77777777" w:rsidTr="000E7BDE">
        <w:tc>
          <w:tcPr>
            <w:tcW w:w="9962" w:type="dxa"/>
          </w:tcPr>
          <w:p w14:paraId="23A8427E" w14:textId="77777777" w:rsidR="0037009C" w:rsidRPr="001F1B6D" w:rsidRDefault="0037009C" w:rsidP="000E7BDE">
            <w:pPr>
              <w:spacing w:afterLines="50" w:after="120"/>
              <w:jc w:val="both"/>
              <w:rPr>
                <w:rFonts w:asciiTheme="majorHAnsi" w:eastAsia="ＭＳ 明朝" w:hAnsiTheme="majorHAnsi" w:cstheme="majorHAnsi"/>
                <w:b/>
                <w:bCs/>
                <w:i/>
                <w:iCs/>
                <w:sz w:val="21"/>
                <w:szCs w:val="21"/>
              </w:rPr>
            </w:pPr>
            <w:r w:rsidRPr="001F1B6D">
              <w:rPr>
                <w:rFonts w:asciiTheme="majorHAnsi" w:eastAsia="ＭＳ 明朝" w:hAnsiTheme="majorHAnsi" w:cstheme="majorHAnsi"/>
                <w:b/>
                <w:bCs/>
                <w:i/>
                <w:iCs/>
                <w:sz w:val="21"/>
                <w:szCs w:val="21"/>
              </w:rPr>
              <w:lastRenderedPageBreak/>
              <w:t>cfr-ConfigMCCH-MTCH-RedCap</w:t>
            </w:r>
          </w:p>
          <w:p w14:paraId="090BA6EE" w14:textId="77777777" w:rsidR="0037009C" w:rsidRPr="001F1B6D" w:rsidRDefault="0037009C" w:rsidP="000E7BDE">
            <w:pPr>
              <w:spacing w:afterLines="50" w:after="120"/>
              <w:jc w:val="both"/>
              <w:rPr>
                <w:rFonts w:eastAsia="ＭＳ 明朝"/>
                <w:sz w:val="21"/>
                <w:szCs w:val="21"/>
              </w:rPr>
            </w:pPr>
            <w:r w:rsidRPr="001F1B6D">
              <w:rPr>
                <w:rFonts w:asciiTheme="majorHAnsi" w:eastAsia="ＭＳ 明朝" w:hAnsiTheme="majorHAnsi" w:cstheme="majorHAnsi"/>
                <w:sz w:val="21"/>
                <w:szCs w:val="21"/>
              </w:rPr>
              <w:t xml:space="preserve">Common frequency resource used for MCCH and MTCH reception for RedCap UEs. If the field is absent, the RedCap UE can use </w:t>
            </w:r>
            <w:r w:rsidRPr="001F1B6D">
              <w:rPr>
                <w:rFonts w:asciiTheme="majorHAnsi" w:eastAsia="ＭＳ 明朝" w:hAnsiTheme="majorHAnsi" w:cstheme="majorHAnsi"/>
                <w:i/>
                <w:iCs/>
                <w:sz w:val="21"/>
                <w:szCs w:val="21"/>
              </w:rPr>
              <w:t>cfr-ConfigMCCH-MTCH</w:t>
            </w:r>
            <w:r w:rsidRPr="001F1B6D">
              <w:rPr>
                <w:rFonts w:asciiTheme="majorHAnsi" w:eastAsia="ＭＳ 明朝" w:hAnsiTheme="majorHAnsi" w:cstheme="majorHAnsi"/>
                <w:sz w:val="21"/>
                <w:szCs w:val="21"/>
              </w:rPr>
              <w:t xml:space="preserve"> if the UE supports the configured bandwidth.</w:t>
            </w:r>
          </w:p>
        </w:tc>
      </w:tr>
    </w:tbl>
    <w:p w14:paraId="3F03DF47" w14:textId="77777777" w:rsidR="0037009C" w:rsidRDefault="0037009C" w:rsidP="00B13BC7">
      <w:pPr>
        <w:spacing w:afterLines="50" w:after="120"/>
        <w:jc w:val="both"/>
        <w:rPr>
          <w:rFonts w:eastAsia="ＭＳ 明朝"/>
          <w:sz w:val="22"/>
          <w:szCs w:val="22"/>
        </w:rPr>
      </w:pPr>
    </w:p>
    <w:p w14:paraId="1185E46F" w14:textId="58293C0E" w:rsidR="0031035C" w:rsidRDefault="0062510A" w:rsidP="00B13BC7">
      <w:pPr>
        <w:spacing w:afterLines="50" w:after="120"/>
        <w:jc w:val="both"/>
        <w:rPr>
          <w:rFonts w:eastAsia="ＭＳ 明朝"/>
          <w:sz w:val="22"/>
          <w:szCs w:val="22"/>
        </w:rPr>
      </w:pPr>
      <w:r>
        <w:rPr>
          <w:rFonts w:eastAsia="ＭＳ 明朝"/>
          <w:sz w:val="22"/>
          <w:szCs w:val="22"/>
        </w:rPr>
        <w:t xml:space="preserve">Based on the RedCap-specific </w:t>
      </w:r>
      <w:r w:rsidR="0031035C">
        <w:rPr>
          <w:rFonts w:eastAsia="ＭＳ 明朝"/>
          <w:sz w:val="22"/>
          <w:szCs w:val="22"/>
        </w:rPr>
        <w:t xml:space="preserve">CFR supported in Rel-18 RAN2 TEI, </w:t>
      </w:r>
      <w:r w:rsidR="00264B94">
        <w:rPr>
          <w:rFonts w:eastAsia="ＭＳ 明朝"/>
          <w:sz w:val="22"/>
          <w:szCs w:val="22"/>
        </w:rPr>
        <w:t xml:space="preserve">it can be interpreted that </w:t>
      </w:r>
      <w:r w:rsidR="00840EBF" w:rsidRPr="006C730F">
        <w:rPr>
          <w:rFonts w:eastAsia="ＭＳ 明朝"/>
          <w:i/>
          <w:iCs/>
          <w:sz w:val="22"/>
          <w:szCs w:val="22"/>
        </w:rPr>
        <w:t>cfr-ConfigMCCH-MTCH-RedCap</w:t>
      </w:r>
      <w:r w:rsidR="00840EBF">
        <w:rPr>
          <w:rFonts w:eastAsia="ＭＳ 明朝"/>
          <w:sz w:val="22"/>
          <w:szCs w:val="22"/>
        </w:rPr>
        <w:t xml:space="preserve"> or </w:t>
      </w:r>
      <w:r w:rsidR="00840EBF" w:rsidRPr="006C730F">
        <w:rPr>
          <w:rFonts w:eastAsia="ＭＳ 明朝"/>
          <w:i/>
          <w:iCs/>
          <w:sz w:val="22"/>
          <w:szCs w:val="22"/>
        </w:rPr>
        <w:t>cfr-ConfigMCCH-MTCH</w:t>
      </w:r>
      <w:r w:rsidR="00840EBF">
        <w:rPr>
          <w:rFonts w:eastAsia="ＭＳ 明朝"/>
          <w:sz w:val="22"/>
          <w:szCs w:val="22"/>
        </w:rPr>
        <w:t xml:space="preserve"> would be configured within 20MHz</w:t>
      </w:r>
      <w:r w:rsidR="006C730F">
        <w:rPr>
          <w:rFonts w:eastAsia="ＭＳ 明朝"/>
          <w:sz w:val="22"/>
          <w:szCs w:val="22"/>
        </w:rPr>
        <w:t>, otherwise, RedCap UE does not expect to receive broadcast MBS PDSCH.</w:t>
      </w:r>
    </w:p>
    <w:p w14:paraId="222D31C3" w14:textId="16946714" w:rsidR="0049771E" w:rsidRDefault="00D8043A" w:rsidP="00B13BC7">
      <w:pPr>
        <w:spacing w:afterLines="50" w:after="120"/>
        <w:jc w:val="both"/>
        <w:rPr>
          <w:rFonts w:eastAsia="ＭＳ 明朝"/>
          <w:sz w:val="22"/>
          <w:szCs w:val="22"/>
        </w:rPr>
      </w:pPr>
      <w:r>
        <w:rPr>
          <w:rFonts w:eastAsia="ＭＳ 明朝"/>
          <w:sz w:val="22"/>
          <w:szCs w:val="22"/>
        </w:rPr>
        <w:t>Related to the CFR for RedCap</w:t>
      </w:r>
      <w:r w:rsidR="0049771E">
        <w:rPr>
          <w:rFonts w:eastAsia="ＭＳ 明朝"/>
          <w:sz w:val="22"/>
          <w:szCs w:val="22"/>
        </w:rPr>
        <w:t xml:space="preserve">, </w:t>
      </w:r>
      <w:r w:rsidR="0031035C">
        <w:rPr>
          <w:rFonts w:eastAsia="ＭＳ 明朝"/>
          <w:sz w:val="22"/>
          <w:szCs w:val="22"/>
        </w:rPr>
        <w:t xml:space="preserve">it was pointed at the last RAN1 meeting </w:t>
      </w:r>
      <w:r w:rsidR="005C40E7">
        <w:rPr>
          <w:rFonts w:eastAsia="ＭＳ 明朝"/>
          <w:sz w:val="22"/>
          <w:szCs w:val="22"/>
        </w:rPr>
        <w:t xml:space="preserve">for Rel-18 eRedCap maintenance session </w:t>
      </w:r>
      <w:r w:rsidR="005C40E7" w:rsidRPr="005C40E7">
        <w:rPr>
          <w:rFonts w:eastAsia="ＭＳ 明朝"/>
          <w:sz w:val="22"/>
          <w:szCs w:val="22"/>
        </w:rPr>
        <w:t>whether there is a case where the transmissions span more than 20 MHz that needs to be addressed in the specification text</w:t>
      </w:r>
      <w:r w:rsidR="005C40E7">
        <w:rPr>
          <w:rFonts w:eastAsia="ＭＳ 明朝"/>
          <w:sz w:val="22"/>
          <w:szCs w:val="22"/>
        </w:rPr>
        <w:t>[</w:t>
      </w:r>
      <w:r w:rsidR="00B61C16">
        <w:rPr>
          <w:rFonts w:eastAsia="ＭＳ 明朝"/>
          <w:sz w:val="22"/>
          <w:szCs w:val="22"/>
        </w:rPr>
        <w:t>2</w:t>
      </w:r>
      <w:r w:rsidR="005C40E7">
        <w:rPr>
          <w:rFonts w:eastAsia="ＭＳ 明朝"/>
          <w:sz w:val="22"/>
          <w:szCs w:val="22"/>
        </w:rPr>
        <w:t>].</w:t>
      </w:r>
      <w:r w:rsidR="00720CC1">
        <w:rPr>
          <w:rFonts w:eastAsia="ＭＳ 明朝"/>
          <w:sz w:val="22"/>
          <w:szCs w:val="22"/>
        </w:rPr>
        <w:t xml:space="preserve"> While we think it </w:t>
      </w:r>
      <w:r w:rsidR="00C32711">
        <w:rPr>
          <w:rFonts w:eastAsia="ＭＳ 明朝"/>
          <w:sz w:val="22"/>
          <w:szCs w:val="22"/>
        </w:rPr>
        <w:t xml:space="preserve">is good to clarify, this is not the issue only for Rel-18 eRedCap </w:t>
      </w:r>
      <w:r w:rsidR="00FE78C6">
        <w:rPr>
          <w:rFonts w:eastAsia="ＭＳ 明朝"/>
          <w:sz w:val="22"/>
          <w:szCs w:val="22"/>
        </w:rPr>
        <w:t>but also for Rel-17 RedCap UE.</w:t>
      </w:r>
    </w:p>
    <w:p w14:paraId="565C3971" w14:textId="04E36074" w:rsidR="00D77B36" w:rsidRDefault="00522316" w:rsidP="00B13BC7">
      <w:pPr>
        <w:spacing w:afterLines="50" w:after="120"/>
        <w:jc w:val="both"/>
        <w:rPr>
          <w:rFonts w:eastAsia="ＭＳ 明朝"/>
          <w:b/>
          <w:bCs/>
          <w:sz w:val="22"/>
          <w:szCs w:val="22"/>
        </w:rPr>
      </w:pPr>
      <w:r w:rsidRPr="00522316">
        <w:rPr>
          <w:rFonts w:eastAsia="ＭＳ 明朝"/>
          <w:b/>
          <w:bCs/>
          <w:sz w:val="22"/>
          <w:szCs w:val="22"/>
        </w:rPr>
        <w:t>Observation 1:</w:t>
      </w:r>
    </w:p>
    <w:p w14:paraId="1E7EF12A" w14:textId="73E76238" w:rsidR="00522316" w:rsidRPr="00522316" w:rsidRDefault="00FE78C6" w:rsidP="00B13BC7">
      <w:pPr>
        <w:spacing w:afterLines="50" w:after="120"/>
        <w:jc w:val="both"/>
        <w:rPr>
          <w:rFonts w:eastAsia="ＭＳ 明朝"/>
          <w:b/>
          <w:bCs/>
          <w:sz w:val="22"/>
          <w:szCs w:val="22"/>
        </w:rPr>
      </w:pPr>
      <w:r>
        <w:rPr>
          <w:rFonts w:eastAsia="ＭＳ 明朝"/>
          <w:b/>
          <w:bCs/>
          <w:sz w:val="22"/>
          <w:szCs w:val="22"/>
        </w:rPr>
        <w:t>The discussion on w</w:t>
      </w:r>
      <w:r w:rsidR="009547FE">
        <w:rPr>
          <w:rFonts w:eastAsia="ＭＳ 明朝"/>
          <w:b/>
          <w:bCs/>
          <w:sz w:val="22"/>
          <w:szCs w:val="22"/>
        </w:rPr>
        <w:t xml:space="preserve">hether </w:t>
      </w:r>
      <w:r w:rsidR="004B1F9C">
        <w:rPr>
          <w:rFonts w:eastAsia="ＭＳ 明朝"/>
          <w:b/>
          <w:bCs/>
          <w:sz w:val="22"/>
          <w:szCs w:val="22"/>
        </w:rPr>
        <w:t xml:space="preserve">total span of </w:t>
      </w:r>
      <w:r w:rsidR="00D4173F">
        <w:rPr>
          <w:rFonts w:eastAsia="ＭＳ 明朝"/>
          <w:b/>
          <w:bCs/>
          <w:sz w:val="22"/>
          <w:szCs w:val="22"/>
        </w:rPr>
        <w:t xml:space="preserve">DL BWP and CFR for RedCap </w:t>
      </w:r>
      <w:r w:rsidR="00F329C8">
        <w:rPr>
          <w:rFonts w:eastAsia="ＭＳ 明朝"/>
          <w:b/>
          <w:bCs/>
          <w:sz w:val="22"/>
          <w:szCs w:val="22"/>
        </w:rPr>
        <w:t>can be larger than 20MHz</w:t>
      </w:r>
      <w:r w:rsidR="00F329C8">
        <w:rPr>
          <w:rFonts w:eastAsia="ＭＳ 明朝"/>
          <w:b/>
          <w:bCs/>
          <w:sz w:val="22"/>
          <w:szCs w:val="22"/>
        </w:rPr>
        <w:t xml:space="preserve"> </w:t>
      </w:r>
      <w:r w:rsidR="009547FE">
        <w:rPr>
          <w:rFonts w:eastAsia="ＭＳ 明朝"/>
          <w:b/>
          <w:bCs/>
          <w:sz w:val="22"/>
          <w:szCs w:val="22"/>
        </w:rPr>
        <w:t>is not specific to Rel-18 eRedCap UE but also should be discussed for Rel-17 RedCap UE.</w:t>
      </w:r>
    </w:p>
    <w:p w14:paraId="5523E05F" w14:textId="1BCAB05C" w:rsidR="00CC59A8" w:rsidRDefault="00CC59A8" w:rsidP="00B13BC7">
      <w:pPr>
        <w:spacing w:afterLines="50" w:after="120"/>
        <w:jc w:val="both"/>
        <w:rPr>
          <w:rFonts w:eastAsia="ＭＳ 明朝"/>
          <w:sz w:val="22"/>
          <w:szCs w:val="22"/>
        </w:rPr>
      </w:pPr>
    </w:p>
    <w:p w14:paraId="4057178A" w14:textId="22555DB4" w:rsidR="00842E12" w:rsidRDefault="004B1F9C" w:rsidP="00B13BC7">
      <w:pPr>
        <w:spacing w:afterLines="50" w:after="120"/>
        <w:jc w:val="both"/>
        <w:rPr>
          <w:rFonts w:eastAsia="ＭＳ 明朝"/>
          <w:sz w:val="22"/>
          <w:szCs w:val="22"/>
        </w:rPr>
      </w:pPr>
      <w:r>
        <w:rPr>
          <w:rFonts w:eastAsia="ＭＳ 明朝"/>
          <w:sz w:val="22"/>
          <w:szCs w:val="22"/>
        </w:rPr>
        <w:t xml:space="preserve">With the above understanding, we suggest to discuss </w:t>
      </w:r>
      <w:r w:rsidR="00767812">
        <w:rPr>
          <w:rFonts w:eastAsia="ＭＳ 明朝"/>
          <w:sz w:val="22"/>
          <w:szCs w:val="22"/>
        </w:rPr>
        <w:t xml:space="preserve">it for </w:t>
      </w:r>
      <w:r w:rsidR="00D4173F">
        <w:rPr>
          <w:rFonts w:eastAsia="ＭＳ 明朝"/>
          <w:sz w:val="22"/>
          <w:szCs w:val="22"/>
        </w:rPr>
        <w:t xml:space="preserve">the </w:t>
      </w:r>
      <w:r w:rsidR="000C1BBB">
        <w:rPr>
          <w:rFonts w:eastAsia="ＭＳ 明朝"/>
          <w:sz w:val="22"/>
          <w:szCs w:val="22"/>
        </w:rPr>
        <w:t>Rel-18 TEI corresponding to Rel-17 RedCap and Rel-17 MBS maintenance.</w:t>
      </w:r>
      <w:r w:rsidR="006A262A">
        <w:rPr>
          <w:rFonts w:eastAsia="ＭＳ 明朝" w:hint="eastAsia"/>
          <w:sz w:val="22"/>
          <w:szCs w:val="22"/>
        </w:rPr>
        <w:t xml:space="preserve"> </w:t>
      </w:r>
      <w:r w:rsidR="00842E12">
        <w:rPr>
          <w:rFonts w:eastAsia="ＭＳ 明朝"/>
          <w:sz w:val="22"/>
          <w:szCs w:val="22"/>
        </w:rPr>
        <w:t xml:space="preserve">We </w:t>
      </w:r>
      <w:r w:rsidR="006A262A">
        <w:rPr>
          <w:rFonts w:eastAsia="ＭＳ 明朝"/>
          <w:sz w:val="22"/>
          <w:szCs w:val="22"/>
        </w:rPr>
        <w:t xml:space="preserve">further </w:t>
      </w:r>
      <w:r w:rsidR="00842E12">
        <w:rPr>
          <w:rFonts w:eastAsia="ＭＳ 明朝"/>
          <w:sz w:val="22"/>
          <w:szCs w:val="22"/>
        </w:rPr>
        <w:t xml:space="preserve">discuss this issue in our companion </w:t>
      </w:r>
      <w:r w:rsidR="00667CBB">
        <w:rPr>
          <w:rFonts w:eastAsia="ＭＳ 明朝"/>
          <w:sz w:val="22"/>
          <w:szCs w:val="22"/>
        </w:rPr>
        <w:t>contribution</w:t>
      </w:r>
      <w:r w:rsidR="004E63D5">
        <w:rPr>
          <w:rFonts w:eastAsia="ＭＳ 明朝"/>
          <w:sz w:val="22"/>
          <w:szCs w:val="22"/>
        </w:rPr>
        <w:t xml:space="preserve"> of </w:t>
      </w:r>
      <w:r w:rsidR="00667CBB">
        <w:rPr>
          <w:rFonts w:eastAsia="ＭＳ 明朝"/>
          <w:sz w:val="22"/>
          <w:szCs w:val="22"/>
        </w:rPr>
        <w:t>[</w:t>
      </w:r>
      <w:r w:rsidR="00B61C16">
        <w:rPr>
          <w:rFonts w:eastAsia="ＭＳ 明朝"/>
          <w:sz w:val="22"/>
          <w:szCs w:val="22"/>
        </w:rPr>
        <w:t>4</w:t>
      </w:r>
      <w:r w:rsidR="00667CBB">
        <w:rPr>
          <w:rFonts w:eastAsia="ＭＳ 明朝"/>
          <w:sz w:val="22"/>
          <w:szCs w:val="22"/>
        </w:rPr>
        <w:t>].</w:t>
      </w:r>
    </w:p>
    <w:p w14:paraId="25A32E8A" w14:textId="77777777" w:rsidR="004B1F9C" w:rsidRDefault="004B1F9C" w:rsidP="00B13BC7">
      <w:pPr>
        <w:spacing w:afterLines="50" w:after="120"/>
        <w:jc w:val="both"/>
        <w:rPr>
          <w:rFonts w:eastAsia="ＭＳ 明朝"/>
          <w:sz w:val="22"/>
          <w:szCs w:val="22"/>
        </w:rPr>
      </w:pPr>
    </w:p>
    <w:p w14:paraId="77790D8D" w14:textId="77777777" w:rsidR="00EF37FD" w:rsidRPr="008C5E0E" w:rsidRDefault="00EF37FD" w:rsidP="00B13BC7">
      <w:pPr>
        <w:spacing w:afterLines="50" w:after="120"/>
        <w:jc w:val="both"/>
        <w:rPr>
          <w:rFonts w:eastAsia="ＭＳ 明朝"/>
          <w:sz w:val="22"/>
          <w:szCs w:val="22"/>
        </w:rPr>
      </w:pPr>
    </w:p>
    <w:p w14:paraId="0E6AE862" w14:textId="13D3D189" w:rsidR="007D02E5" w:rsidRPr="00C870A2" w:rsidRDefault="008A4A93">
      <w:pPr>
        <w:pStyle w:val="1"/>
        <w:numPr>
          <w:ilvl w:val="0"/>
          <w:numId w:val="5"/>
        </w:numPr>
        <w:tabs>
          <w:tab w:val="num" w:pos="425"/>
        </w:tabs>
        <w:spacing w:before="180" w:after="120"/>
        <w:ind w:left="0" w:firstLine="0"/>
        <w:rPr>
          <w:rFonts w:eastAsia="ＭＳ 明朝"/>
          <w:b/>
          <w:bCs/>
          <w:szCs w:val="24"/>
          <w:lang w:val="en-US"/>
        </w:rPr>
      </w:pPr>
      <w:r w:rsidRPr="00C870A2">
        <w:rPr>
          <w:rFonts w:eastAsia="ＭＳ 明朝" w:hint="eastAsia"/>
          <w:b/>
          <w:bCs/>
          <w:szCs w:val="24"/>
          <w:lang w:val="en-US"/>
        </w:rPr>
        <w:t>Conclusion</w:t>
      </w:r>
    </w:p>
    <w:p w14:paraId="595F4D70" w14:textId="34B335B7"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B903EA">
        <w:rPr>
          <w:rFonts w:eastAsia="ＭＳ 明朝"/>
          <w:sz w:val="22"/>
          <w:szCs w:val="22"/>
          <w:lang w:val="en-US"/>
        </w:rPr>
        <w:t xml:space="preserve">UE BB </w:t>
      </w:r>
      <w:r w:rsidR="001277A5">
        <w:rPr>
          <w:rFonts w:eastAsia="ＭＳ 明朝"/>
          <w:sz w:val="22"/>
          <w:szCs w:val="22"/>
          <w:lang w:val="en-US"/>
        </w:rPr>
        <w:t>bandwidth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D17314">
        <w:rPr>
          <w:rFonts w:eastAsia="ＭＳ 明朝"/>
          <w:sz w:val="22"/>
          <w:szCs w:val="22"/>
          <w:lang w:val="en-US"/>
        </w:rPr>
        <w:t xml:space="preserve">proposal and </w:t>
      </w:r>
      <w:r w:rsidR="00C870A2">
        <w:rPr>
          <w:rFonts w:eastAsia="ＭＳ 明朝"/>
          <w:sz w:val="22"/>
          <w:szCs w:val="22"/>
          <w:lang w:val="en-US"/>
        </w:rPr>
        <w:t>observation</w:t>
      </w:r>
      <w:r w:rsidR="00E15F38">
        <w:rPr>
          <w:rFonts w:eastAsia="ＭＳ 明朝" w:hint="eastAsia"/>
          <w:sz w:val="22"/>
          <w:szCs w:val="22"/>
          <w:lang w:val="en-US"/>
        </w:rPr>
        <w:t>.</w:t>
      </w:r>
    </w:p>
    <w:p w14:paraId="3F0ECF42" w14:textId="77777777" w:rsidR="00D17314" w:rsidRPr="009B6A84" w:rsidRDefault="00D17314" w:rsidP="00D17314">
      <w:pPr>
        <w:spacing w:afterLines="50" w:after="120"/>
        <w:jc w:val="both"/>
        <w:rPr>
          <w:rFonts w:eastAsia="ＭＳ 明朝"/>
          <w:b/>
          <w:bCs/>
          <w:sz w:val="22"/>
          <w:szCs w:val="22"/>
        </w:rPr>
      </w:pPr>
      <w:r w:rsidRPr="009B6A84">
        <w:rPr>
          <w:rFonts w:eastAsia="ＭＳ 明朝" w:hint="eastAsia"/>
          <w:b/>
          <w:bCs/>
          <w:sz w:val="22"/>
          <w:szCs w:val="22"/>
        </w:rPr>
        <w:t>P</w:t>
      </w:r>
      <w:r w:rsidRPr="009B6A84">
        <w:rPr>
          <w:rFonts w:eastAsia="ＭＳ 明朝"/>
          <w:b/>
          <w:bCs/>
          <w:sz w:val="22"/>
          <w:szCs w:val="22"/>
        </w:rPr>
        <w:t>roposal 1:</w:t>
      </w:r>
    </w:p>
    <w:p w14:paraId="3631FD2E" w14:textId="77777777" w:rsidR="00D17314" w:rsidRPr="00762A50" w:rsidRDefault="00D17314" w:rsidP="00D17314">
      <w:pPr>
        <w:spacing w:afterLines="50" w:after="120"/>
        <w:jc w:val="both"/>
        <w:rPr>
          <w:b/>
          <w:bCs/>
          <w:sz w:val="21"/>
          <w:szCs w:val="21"/>
          <w:lang w:val="en-US"/>
        </w:rPr>
      </w:pPr>
      <w:r w:rsidRPr="00762A50">
        <w:rPr>
          <w:b/>
          <w:sz w:val="21"/>
          <w:szCs w:val="21"/>
          <w:lang w:val="en-US"/>
        </w:rPr>
        <w:t xml:space="preserve">For UE BB bandwidth reduction, the number of PRBs scheduled in DCI is not larger than 25/12 PRBs for 15/30 kHz SCS for </w:t>
      </w:r>
      <w:r w:rsidRPr="00762A50">
        <w:rPr>
          <w:b/>
          <w:bCs/>
          <w:sz w:val="21"/>
          <w:szCs w:val="21"/>
          <w:lang w:val="en-US"/>
        </w:rPr>
        <w:t xml:space="preserve">Rel-18 multicast MBS feature for </w:t>
      </w:r>
      <w:r>
        <w:rPr>
          <w:b/>
          <w:bCs/>
          <w:sz w:val="21"/>
          <w:szCs w:val="21"/>
          <w:lang w:val="en-US"/>
        </w:rPr>
        <w:t>RRC INACTIVE</w:t>
      </w:r>
      <w:r w:rsidRPr="00762A50">
        <w:rPr>
          <w:b/>
          <w:bCs/>
          <w:sz w:val="21"/>
          <w:szCs w:val="21"/>
          <w:lang w:val="en-US"/>
        </w:rPr>
        <w:t xml:space="preserve"> state</w:t>
      </w:r>
      <w:r w:rsidRPr="00762A50">
        <w:rPr>
          <w:b/>
          <w:sz w:val="21"/>
          <w:szCs w:val="21"/>
          <w:lang w:val="en-US"/>
        </w:rPr>
        <w:t>.</w:t>
      </w:r>
    </w:p>
    <w:p w14:paraId="71B68D71" w14:textId="77777777" w:rsidR="00257101" w:rsidRDefault="00257101" w:rsidP="00AE0496">
      <w:pPr>
        <w:spacing w:afterLines="50" w:after="120"/>
        <w:jc w:val="both"/>
        <w:rPr>
          <w:rFonts w:eastAsia="ＭＳ 明朝"/>
          <w:b/>
          <w:bCs/>
          <w:sz w:val="22"/>
          <w:szCs w:val="22"/>
        </w:rPr>
      </w:pPr>
    </w:p>
    <w:p w14:paraId="2C21DF0F" w14:textId="77777777" w:rsidR="00D17314" w:rsidRDefault="00D17314" w:rsidP="00D17314">
      <w:pPr>
        <w:spacing w:afterLines="50" w:after="120"/>
        <w:jc w:val="both"/>
        <w:rPr>
          <w:rFonts w:eastAsia="ＭＳ 明朝"/>
          <w:b/>
          <w:bCs/>
          <w:sz w:val="22"/>
          <w:szCs w:val="22"/>
        </w:rPr>
      </w:pPr>
      <w:r w:rsidRPr="00522316">
        <w:rPr>
          <w:rFonts w:eastAsia="ＭＳ 明朝"/>
          <w:b/>
          <w:bCs/>
          <w:sz w:val="22"/>
          <w:szCs w:val="22"/>
        </w:rPr>
        <w:t>Observation 1:</w:t>
      </w:r>
    </w:p>
    <w:p w14:paraId="2A770450" w14:textId="2A7D3C49" w:rsidR="00D17314" w:rsidRPr="00522316" w:rsidRDefault="00D17314" w:rsidP="00D17314">
      <w:pPr>
        <w:spacing w:afterLines="50" w:after="120"/>
        <w:jc w:val="both"/>
        <w:rPr>
          <w:rFonts w:eastAsia="ＭＳ 明朝"/>
          <w:b/>
          <w:bCs/>
          <w:sz w:val="22"/>
          <w:szCs w:val="22"/>
        </w:rPr>
      </w:pPr>
      <w:r>
        <w:rPr>
          <w:rFonts w:eastAsia="ＭＳ 明朝"/>
          <w:b/>
          <w:bCs/>
          <w:sz w:val="22"/>
          <w:szCs w:val="22"/>
        </w:rPr>
        <w:t>The discussion on whether total span of DL BWP and CFR for RedCap</w:t>
      </w:r>
      <w:r w:rsidR="004A622E">
        <w:rPr>
          <w:rFonts w:eastAsia="ＭＳ 明朝"/>
          <w:b/>
          <w:bCs/>
          <w:sz w:val="22"/>
          <w:szCs w:val="22"/>
        </w:rPr>
        <w:t xml:space="preserve"> can be larger than 20MHz</w:t>
      </w:r>
      <w:r>
        <w:rPr>
          <w:rFonts w:eastAsia="ＭＳ 明朝"/>
          <w:b/>
          <w:bCs/>
          <w:sz w:val="22"/>
          <w:szCs w:val="22"/>
        </w:rPr>
        <w:t xml:space="preserve"> is not specific to Rel-18 eRedCap UE but also should be discussed for Rel-17 RedCap UE.</w:t>
      </w:r>
    </w:p>
    <w:p w14:paraId="04B87693" w14:textId="77777777" w:rsidR="00177AAC" w:rsidRDefault="00177AAC" w:rsidP="00AE0496">
      <w:pPr>
        <w:spacing w:afterLines="50" w:after="120"/>
        <w:jc w:val="both"/>
        <w:rPr>
          <w:rFonts w:eastAsia="ＭＳ 明朝"/>
          <w:sz w:val="22"/>
          <w:szCs w:val="22"/>
        </w:rPr>
      </w:pPr>
    </w:p>
    <w:p w14:paraId="77F3E1DC" w14:textId="77777777" w:rsidR="00D17314" w:rsidRPr="008D1E40" w:rsidRDefault="00D17314"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701D8C9" w14:textId="09D3600C" w:rsidR="00667CBB" w:rsidRDefault="00667CBB" w:rsidP="00B8583E">
      <w:pPr>
        <w:widowControl w:val="0"/>
        <w:spacing w:after="120"/>
        <w:jc w:val="both"/>
        <w:rPr>
          <w:sz w:val="22"/>
          <w:szCs w:val="22"/>
          <w:lang w:val="en-US"/>
        </w:rPr>
      </w:pPr>
      <w:r w:rsidRPr="006A0700">
        <w:rPr>
          <w:bCs/>
          <w:sz w:val="22"/>
          <w:szCs w:val="18"/>
        </w:rPr>
        <w:t>[1]</w:t>
      </w:r>
      <w:r>
        <w:rPr>
          <w:bCs/>
          <w:sz w:val="22"/>
          <w:szCs w:val="18"/>
        </w:rPr>
        <w:t xml:space="preserve"> </w:t>
      </w:r>
      <w:bookmarkStart w:id="3" w:name="_Hlk111191297"/>
      <w:r w:rsidRPr="006A0700">
        <w:rPr>
          <w:bCs/>
          <w:sz w:val="22"/>
          <w:szCs w:val="18"/>
        </w:rPr>
        <w:t>RP-2</w:t>
      </w:r>
      <w:bookmarkEnd w:id="3"/>
      <w:r>
        <w:rPr>
          <w:bCs/>
          <w:sz w:val="22"/>
          <w:szCs w:val="18"/>
        </w:rPr>
        <w:t>3</w:t>
      </w:r>
      <w:bookmarkStart w:id="4" w:name="_Hlk67479244"/>
      <w:r>
        <w:rPr>
          <w:bCs/>
          <w:sz w:val="22"/>
          <w:szCs w:val="18"/>
        </w:rPr>
        <w:t>2671</w:t>
      </w:r>
      <w:r>
        <w:rPr>
          <w:bCs/>
          <w:sz w:val="22"/>
          <w:szCs w:val="18"/>
        </w:rPr>
        <w:tab/>
      </w:r>
      <w:r w:rsidRPr="001F25AA">
        <w:rPr>
          <w:sz w:val="22"/>
          <w:szCs w:val="18"/>
        </w:rPr>
        <w:t>Enhanced support of reduced capability NR devices</w:t>
      </w:r>
      <w:bookmarkEnd w:id="4"/>
      <w:r>
        <w:rPr>
          <w:bCs/>
          <w:sz w:val="22"/>
          <w:szCs w:val="18"/>
        </w:rPr>
        <w:tab/>
      </w:r>
      <w:r w:rsidRPr="006A0700">
        <w:rPr>
          <w:bCs/>
          <w:sz w:val="22"/>
          <w:szCs w:val="18"/>
        </w:rPr>
        <w:t>Ericsson.</w:t>
      </w:r>
    </w:p>
    <w:p w14:paraId="559DA355" w14:textId="2872610C" w:rsidR="00667CBB" w:rsidRDefault="00667CBB" w:rsidP="00B8583E">
      <w:pPr>
        <w:widowControl w:val="0"/>
        <w:spacing w:after="120"/>
        <w:jc w:val="both"/>
        <w:rPr>
          <w:sz w:val="22"/>
          <w:szCs w:val="22"/>
          <w:lang w:val="en-US"/>
        </w:rPr>
      </w:pPr>
      <w:r>
        <w:rPr>
          <w:rFonts w:hint="eastAsia"/>
          <w:sz w:val="22"/>
          <w:szCs w:val="22"/>
          <w:lang w:val="en-US"/>
        </w:rPr>
        <w:t>[</w:t>
      </w:r>
      <w:r>
        <w:rPr>
          <w:sz w:val="22"/>
          <w:szCs w:val="22"/>
          <w:lang w:val="en-US"/>
        </w:rPr>
        <w:t>2] R1-2312282</w:t>
      </w:r>
      <w:r>
        <w:rPr>
          <w:sz w:val="22"/>
          <w:szCs w:val="22"/>
          <w:lang w:val="en-US"/>
        </w:rPr>
        <w:tab/>
      </w:r>
      <w:r w:rsidRPr="002554BC">
        <w:rPr>
          <w:sz w:val="22"/>
          <w:szCs w:val="22"/>
          <w:lang w:val="en-US"/>
        </w:rPr>
        <w:t>FL summary #3 on Rel-18 RedCap UE complexity reduction</w:t>
      </w:r>
      <w:r>
        <w:rPr>
          <w:sz w:val="22"/>
          <w:szCs w:val="22"/>
          <w:lang w:val="en-US"/>
        </w:rPr>
        <w:tab/>
        <w:t>Moderator (Ericsson).</w:t>
      </w:r>
    </w:p>
    <w:p w14:paraId="2ED45556" w14:textId="04C0115A" w:rsidR="006A262A" w:rsidRDefault="00667CBB" w:rsidP="00B8583E">
      <w:pPr>
        <w:widowControl w:val="0"/>
        <w:spacing w:after="120"/>
        <w:jc w:val="both"/>
        <w:rPr>
          <w:sz w:val="22"/>
          <w:szCs w:val="22"/>
          <w:lang w:val="en-US"/>
        </w:rPr>
      </w:pPr>
      <w:r>
        <w:rPr>
          <w:rFonts w:hint="eastAsia"/>
          <w:sz w:val="22"/>
          <w:szCs w:val="22"/>
          <w:lang w:val="en-US"/>
        </w:rPr>
        <w:t>[</w:t>
      </w:r>
      <w:r>
        <w:rPr>
          <w:sz w:val="22"/>
          <w:szCs w:val="22"/>
          <w:lang w:val="en-US"/>
        </w:rPr>
        <w:t xml:space="preserve">3] </w:t>
      </w:r>
      <w:r w:rsidR="0044176B">
        <w:rPr>
          <w:sz w:val="22"/>
          <w:szCs w:val="22"/>
          <w:lang w:val="en-US"/>
        </w:rPr>
        <w:t>R2-2305955</w:t>
      </w:r>
      <w:r w:rsidR="0044176B">
        <w:rPr>
          <w:sz w:val="22"/>
          <w:szCs w:val="22"/>
          <w:lang w:val="en-US"/>
        </w:rPr>
        <w:tab/>
      </w:r>
      <w:r w:rsidR="00B211F4" w:rsidRPr="00B211F4">
        <w:rPr>
          <w:sz w:val="22"/>
          <w:szCs w:val="22"/>
          <w:lang w:val="en-US"/>
        </w:rPr>
        <w:t>RedCap CFR for MBS broadcast [RedCapMBS_Bcast]</w:t>
      </w:r>
      <w:r w:rsidR="00EF6C5B">
        <w:rPr>
          <w:sz w:val="22"/>
          <w:szCs w:val="22"/>
          <w:lang w:val="en-US"/>
        </w:rPr>
        <w:tab/>
      </w:r>
      <w:r w:rsidR="00EF6C5B" w:rsidRPr="00EF6C5B">
        <w:rPr>
          <w:sz w:val="22"/>
          <w:szCs w:val="22"/>
          <w:lang w:val="en-US"/>
        </w:rPr>
        <w:t>Qualcomm Incorporated, Ericsson, Verizon, FirstNet</w:t>
      </w:r>
      <w:r w:rsidR="00EF6C5B">
        <w:rPr>
          <w:sz w:val="22"/>
          <w:szCs w:val="22"/>
          <w:lang w:val="en-US"/>
        </w:rPr>
        <w:t>.</w:t>
      </w:r>
    </w:p>
    <w:p w14:paraId="74F6EA93" w14:textId="3F0590A1" w:rsidR="00F444ED" w:rsidRPr="00A80ED9" w:rsidRDefault="005C40E7" w:rsidP="00B8583E">
      <w:pPr>
        <w:widowControl w:val="0"/>
        <w:spacing w:after="120"/>
        <w:jc w:val="both"/>
        <w:rPr>
          <w:sz w:val="22"/>
          <w:szCs w:val="22"/>
          <w:lang w:val="en-US"/>
        </w:rPr>
      </w:pPr>
      <w:r>
        <w:rPr>
          <w:sz w:val="22"/>
          <w:szCs w:val="22"/>
          <w:lang w:val="en-US"/>
        </w:rPr>
        <w:t>[</w:t>
      </w:r>
      <w:r w:rsidR="00B61C16">
        <w:rPr>
          <w:sz w:val="22"/>
          <w:szCs w:val="22"/>
          <w:lang w:val="en-US"/>
        </w:rPr>
        <w:t>4</w:t>
      </w:r>
      <w:r>
        <w:rPr>
          <w:sz w:val="22"/>
          <w:szCs w:val="22"/>
          <w:lang w:val="en-US"/>
        </w:rPr>
        <w:t xml:space="preserve">] </w:t>
      </w:r>
      <w:r w:rsidR="00667CBB">
        <w:rPr>
          <w:sz w:val="22"/>
          <w:szCs w:val="22"/>
          <w:lang w:val="en-US"/>
        </w:rPr>
        <w:t>R1-2</w:t>
      </w:r>
      <w:r w:rsidR="00FF1243">
        <w:rPr>
          <w:sz w:val="22"/>
          <w:szCs w:val="22"/>
          <w:lang w:val="en-US"/>
        </w:rPr>
        <w:t>40</w:t>
      </w:r>
      <w:r w:rsidR="00AA2BC7">
        <w:rPr>
          <w:sz w:val="22"/>
          <w:szCs w:val="22"/>
          <w:lang w:val="en-US"/>
        </w:rPr>
        <w:t>1100</w:t>
      </w:r>
      <w:r w:rsidR="00FF1243">
        <w:rPr>
          <w:sz w:val="22"/>
          <w:szCs w:val="22"/>
          <w:lang w:val="en-US"/>
        </w:rPr>
        <w:t xml:space="preserve"> Maintenance on MBS for RedCap</w:t>
      </w:r>
      <w:r w:rsidR="00FF1243">
        <w:rPr>
          <w:sz w:val="22"/>
          <w:szCs w:val="22"/>
          <w:lang w:val="en-US"/>
        </w:rPr>
        <w:tab/>
        <w:t>NTT DOCOMO, INC.</w:t>
      </w:r>
    </w:p>
    <w:sectPr w:rsidR="00F444ED" w:rsidRPr="00A80ED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C6C5" w14:textId="77777777" w:rsidR="00505788" w:rsidRDefault="00505788">
      <w:r>
        <w:separator/>
      </w:r>
    </w:p>
  </w:endnote>
  <w:endnote w:type="continuationSeparator" w:id="0">
    <w:p w14:paraId="1638AD51" w14:textId="77777777" w:rsidR="00505788" w:rsidRDefault="00505788">
      <w:r>
        <w:continuationSeparator/>
      </w:r>
    </w:p>
  </w:endnote>
  <w:endnote w:type="continuationNotice" w:id="1">
    <w:p w14:paraId="03D278D2" w14:textId="77777777" w:rsidR="00505788" w:rsidRDefault="00505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CFA06" w14:textId="77777777" w:rsidR="00505788" w:rsidRDefault="00505788">
      <w:r>
        <w:separator/>
      </w:r>
    </w:p>
  </w:footnote>
  <w:footnote w:type="continuationSeparator" w:id="0">
    <w:p w14:paraId="04322DA8" w14:textId="77777777" w:rsidR="00505788" w:rsidRDefault="00505788">
      <w:r>
        <w:continuationSeparator/>
      </w:r>
    </w:p>
  </w:footnote>
  <w:footnote w:type="continuationNotice" w:id="1">
    <w:p w14:paraId="7DD88364" w14:textId="77777777" w:rsidR="00505788" w:rsidRDefault="005057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F83B7A"/>
    <w:multiLevelType w:val="hybridMultilevel"/>
    <w:tmpl w:val="6296852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B2A5650"/>
    <w:multiLevelType w:val="hybridMultilevel"/>
    <w:tmpl w:val="7D661AA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664CCF"/>
    <w:multiLevelType w:val="hybridMultilevel"/>
    <w:tmpl w:val="BF26A8D4"/>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0"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D56F46"/>
    <w:multiLevelType w:val="hybridMultilevel"/>
    <w:tmpl w:val="55EEEEF4"/>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4E6525"/>
    <w:multiLevelType w:val="hybridMultilevel"/>
    <w:tmpl w:val="F334AD52"/>
    <w:lvl w:ilvl="0" w:tplc="A12CBA8E">
      <w:start w:val="1"/>
      <w:numFmt w:val="bullet"/>
      <w:lvlText w:val=""/>
      <w:lvlJc w:val="left"/>
      <w:pPr>
        <w:tabs>
          <w:tab w:val="num" w:pos="720"/>
        </w:tabs>
        <w:ind w:left="720" w:hanging="360"/>
      </w:pPr>
      <w:rPr>
        <w:rFonts w:ascii="Symbol" w:hAnsi="Symbol" w:hint="default"/>
      </w:rPr>
    </w:lvl>
    <w:lvl w:ilvl="1" w:tplc="91D65940" w:tentative="1">
      <w:start w:val="1"/>
      <w:numFmt w:val="bullet"/>
      <w:lvlText w:val=""/>
      <w:lvlJc w:val="left"/>
      <w:pPr>
        <w:tabs>
          <w:tab w:val="num" w:pos="1440"/>
        </w:tabs>
        <w:ind w:left="1440" w:hanging="360"/>
      </w:pPr>
      <w:rPr>
        <w:rFonts w:ascii="Symbol" w:hAnsi="Symbol" w:hint="default"/>
      </w:rPr>
    </w:lvl>
    <w:lvl w:ilvl="2" w:tplc="821A9624" w:tentative="1">
      <w:start w:val="1"/>
      <w:numFmt w:val="bullet"/>
      <w:lvlText w:val=""/>
      <w:lvlJc w:val="left"/>
      <w:pPr>
        <w:tabs>
          <w:tab w:val="num" w:pos="2160"/>
        </w:tabs>
        <w:ind w:left="2160" w:hanging="360"/>
      </w:pPr>
      <w:rPr>
        <w:rFonts w:ascii="Symbol" w:hAnsi="Symbol" w:hint="default"/>
      </w:rPr>
    </w:lvl>
    <w:lvl w:ilvl="3" w:tplc="819842A0" w:tentative="1">
      <w:start w:val="1"/>
      <w:numFmt w:val="bullet"/>
      <w:lvlText w:val=""/>
      <w:lvlJc w:val="left"/>
      <w:pPr>
        <w:tabs>
          <w:tab w:val="num" w:pos="2880"/>
        </w:tabs>
        <w:ind w:left="2880" w:hanging="360"/>
      </w:pPr>
      <w:rPr>
        <w:rFonts w:ascii="Symbol" w:hAnsi="Symbol" w:hint="default"/>
      </w:rPr>
    </w:lvl>
    <w:lvl w:ilvl="4" w:tplc="7DC4657E" w:tentative="1">
      <w:start w:val="1"/>
      <w:numFmt w:val="bullet"/>
      <w:lvlText w:val=""/>
      <w:lvlJc w:val="left"/>
      <w:pPr>
        <w:tabs>
          <w:tab w:val="num" w:pos="3600"/>
        </w:tabs>
        <w:ind w:left="3600" w:hanging="360"/>
      </w:pPr>
      <w:rPr>
        <w:rFonts w:ascii="Symbol" w:hAnsi="Symbol" w:hint="default"/>
      </w:rPr>
    </w:lvl>
    <w:lvl w:ilvl="5" w:tplc="00645C12" w:tentative="1">
      <w:start w:val="1"/>
      <w:numFmt w:val="bullet"/>
      <w:lvlText w:val=""/>
      <w:lvlJc w:val="left"/>
      <w:pPr>
        <w:tabs>
          <w:tab w:val="num" w:pos="4320"/>
        </w:tabs>
        <w:ind w:left="4320" w:hanging="360"/>
      </w:pPr>
      <w:rPr>
        <w:rFonts w:ascii="Symbol" w:hAnsi="Symbol" w:hint="default"/>
      </w:rPr>
    </w:lvl>
    <w:lvl w:ilvl="6" w:tplc="A19C6FEE" w:tentative="1">
      <w:start w:val="1"/>
      <w:numFmt w:val="bullet"/>
      <w:lvlText w:val=""/>
      <w:lvlJc w:val="left"/>
      <w:pPr>
        <w:tabs>
          <w:tab w:val="num" w:pos="5040"/>
        </w:tabs>
        <w:ind w:left="5040" w:hanging="360"/>
      </w:pPr>
      <w:rPr>
        <w:rFonts w:ascii="Symbol" w:hAnsi="Symbol" w:hint="default"/>
      </w:rPr>
    </w:lvl>
    <w:lvl w:ilvl="7" w:tplc="872E9A1C" w:tentative="1">
      <w:start w:val="1"/>
      <w:numFmt w:val="bullet"/>
      <w:lvlText w:val=""/>
      <w:lvlJc w:val="left"/>
      <w:pPr>
        <w:tabs>
          <w:tab w:val="num" w:pos="5760"/>
        </w:tabs>
        <w:ind w:left="5760" w:hanging="360"/>
      </w:pPr>
      <w:rPr>
        <w:rFonts w:ascii="Symbol" w:hAnsi="Symbol" w:hint="default"/>
      </w:rPr>
    </w:lvl>
    <w:lvl w:ilvl="8" w:tplc="C71C1C9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75320B"/>
    <w:multiLevelType w:val="hybridMultilevel"/>
    <w:tmpl w:val="35D4681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5F1E30"/>
    <w:multiLevelType w:val="hybridMultilevel"/>
    <w:tmpl w:val="A1DCDCD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4F569C"/>
    <w:multiLevelType w:val="hybridMultilevel"/>
    <w:tmpl w:val="C5DAF1D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2B42A8"/>
    <w:multiLevelType w:val="hybridMultilevel"/>
    <w:tmpl w:val="758AB0B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AC77F3"/>
    <w:multiLevelType w:val="hybridMultilevel"/>
    <w:tmpl w:val="1534C22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4"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322C51"/>
    <w:multiLevelType w:val="hybridMultilevel"/>
    <w:tmpl w:val="C87251B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7E5005E0"/>
    <w:multiLevelType w:val="hybridMultilevel"/>
    <w:tmpl w:val="3AE863E0"/>
    <w:lvl w:ilvl="0" w:tplc="08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2" w15:restartNumberingAfterBreak="0">
    <w:nsid w:val="7E805B9B"/>
    <w:multiLevelType w:val="hybridMultilevel"/>
    <w:tmpl w:val="250EF29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29"/>
  </w:num>
  <w:num w:numId="3" w16cid:durableId="825588288">
    <w:abstractNumId w:val="17"/>
  </w:num>
  <w:num w:numId="4" w16cid:durableId="1910964354">
    <w:abstractNumId w:val="39"/>
  </w:num>
  <w:num w:numId="5" w16cid:durableId="1958371535">
    <w:abstractNumId w:val="26"/>
  </w:num>
  <w:num w:numId="6" w16cid:durableId="204801368">
    <w:abstractNumId w:val="5"/>
  </w:num>
  <w:num w:numId="7" w16cid:durableId="1926574979">
    <w:abstractNumId w:val="27"/>
  </w:num>
  <w:num w:numId="8" w16cid:durableId="2039695097">
    <w:abstractNumId w:val="36"/>
  </w:num>
  <w:num w:numId="9" w16cid:durableId="357630619">
    <w:abstractNumId w:val="15"/>
  </w:num>
  <w:num w:numId="10" w16cid:durableId="1059203930">
    <w:abstractNumId w:val="40"/>
  </w:num>
  <w:num w:numId="11" w16cid:durableId="1942256015">
    <w:abstractNumId w:val="43"/>
  </w:num>
  <w:num w:numId="12" w16cid:durableId="907762391">
    <w:abstractNumId w:val="18"/>
  </w:num>
  <w:num w:numId="13" w16cid:durableId="1159536422">
    <w:abstractNumId w:val="19"/>
  </w:num>
  <w:num w:numId="14" w16cid:durableId="166335246">
    <w:abstractNumId w:val="28"/>
  </w:num>
  <w:num w:numId="15" w16cid:durableId="1692995453">
    <w:abstractNumId w:val="11"/>
  </w:num>
  <w:num w:numId="16" w16cid:durableId="1432704448">
    <w:abstractNumId w:val="37"/>
  </w:num>
  <w:num w:numId="17" w16cid:durableId="1085417104">
    <w:abstractNumId w:val="1"/>
  </w:num>
  <w:num w:numId="18" w16cid:durableId="1150748863">
    <w:abstractNumId w:val="20"/>
  </w:num>
  <w:num w:numId="19" w16cid:durableId="2126804337">
    <w:abstractNumId w:val="43"/>
  </w:num>
  <w:num w:numId="20" w16cid:durableId="561646525">
    <w:abstractNumId w:val="33"/>
  </w:num>
  <w:num w:numId="21" w16cid:durableId="831137362">
    <w:abstractNumId w:val="21"/>
  </w:num>
  <w:num w:numId="22" w16cid:durableId="1136606311">
    <w:abstractNumId w:val="35"/>
  </w:num>
  <w:num w:numId="23" w16cid:durableId="534974412">
    <w:abstractNumId w:val="12"/>
  </w:num>
  <w:num w:numId="24" w16cid:durableId="1552501647">
    <w:abstractNumId w:val="41"/>
  </w:num>
  <w:num w:numId="25" w16cid:durableId="417604129">
    <w:abstractNumId w:val="25"/>
  </w:num>
  <w:num w:numId="26" w16cid:durableId="1375034625">
    <w:abstractNumId w:val="22"/>
  </w:num>
  <w:num w:numId="27" w16cid:durableId="1569802792">
    <w:abstractNumId w:val="6"/>
  </w:num>
  <w:num w:numId="28" w16cid:durableId="1470438199">
    <w:abstractNumId w:val="21"/>
  </w:num>
  <w:num w:numId="29" w16cid:durableId="141234147">
    <w:abstractNumId w:val="1"/>
  </w:num>
  <w:num w:numId="30" w16cid:durableId="316426385">
    <w:abstractNumId w:val="8"/>
  </w:num>
  <w:num w:numId="31" w16cid:durableId="1282296361">
    <w:abstractNumId w:val="3"/>
  </w:num>
  <w:num w:numId="32" w16cid:durableId="551648996">
    <w:abstractNumId w:val="34"/>
  </w:num>
  <w:num w:numId="33" w16cid:durableId="1088036570">
    <w:abstractNumId w:val="2"/>
  </w:num>
  <w:num w:numId="34" w16cid:durableId="552736338">
    <w:abstractNumId w:val="13"/>
  </w:num>
  <w:num w:numId="35" w16cid:durableId="1565261913">
    <w:abstractNumId w:val="38"/>
  </w:num>
  <w:num w:numId="36" w16cid:durableId="1053508092">
    <w:abstractNumId w:val="16"/>
  </w:num>
  <w:num w:numId="37" w16cid:durableId="848253932">
    <w:abstractNumId w:val="23"/>
  </w:num>
  <w:num w:numId="38" w16cid:durableId="683361978">
    <w:abstractNumId w:val="7"/>
  </w:num>
  <w:num w:numId="39" w16cid:durableId="473834233">
    <w:abstractNumId w:val="31"/>
  </w:num>
  <w:num w:numId="40" w16cid:durableId="978264747">
    <w:abstractNumId w:val="14"/>
  </w:num>
  <w:num w:numId="41" w16cid:durableId="1273319497">
    <w:abstractNumId w:val="32"/>
  </w:num>
  <w:num w:numId="42" w16cid:durableId="2106921487">
    <w:abstractNumId w:val="2"/>
  </w:num>
  <w:num w:numId="43" w16cid:durableId="1610578441">
    <w:abstractNumId w:val="24"/>
  </w:num>
  <w:num w:numId="44" w16cid:durableId="1239946665">
    <w:abstractNumId w:val="30"/>
  </w:num>
  <w:num w:numId="45" w16cid:durableId="1559515384">
    <w:abstractNumId w:val="42"/>
  </w:num>
  <w:num w:numId="46" w16cid:durableId="490759682">
    <w:abstractNumId w:val="9"/>
  </w:num>
  <w:num w:numId="47" w16cid:durableId="1349597293">
    <w:abstractNumId w:val="4"/>
  </w:num>
  <w:num w:numId="48" w16cid:durableId="101530314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357"/>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AA5"/>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17F8B"/>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217"/>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C9"/>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2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DB0"/>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4D5"/>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53"/>
    <w:rsid w:val="00072998"/>
    <w:rsid w:val="0007299B"/>
    <w:rsid w:val="00072B4D"/>
    <w:rsid w:val="00072BE4"/>
    <w:rsid w:val="00072BFF"/>
    <w:rsid w:val="00072D4D"/>
    <w:rsid w:val="00073046"/>
    <w:rsid w:val="000733C3"/>
    <w:rsid w:val="0007341C"/>
    <w:rsid w:val="00073864"/>
    <w:rsid w:val="00073891"/>
    <w:rsid w:val="00073A3E"/>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1C0"/>
    <w:rsid w:val="000803A5"/>
    <w:rsid w:val="000808D4"/>
    <w:rsid w:val="00080B57"/>
    <w:rsid w:val="00080D10"/>
    <w:rsid w:val="00080DDF"/>
    <w:rsid w:val="00080EC6"/>
    <w:rsid w:val="000814E3"/>
    <w:rsid w:val="00081532"/>
    <w:rsid w:val="00081697"/>
    <w:rsid w:val="00081725"/>
    <w:rsid w:val="00081803"/>
    <w:rsid w:val="00081C3F"/>
    <w:rsid w:val="00081C52"/>
    <w:rsid w:val="00081C95"/>
    <w:rsid w:val="00081DE5"/>
    <w:rsid w:val="00081FAB"/>
    <w:rsid w:val="0008201A"/>
    <w:rsid w:val="00082647"/>
    <w:rsid w:val="00082A22"/>
    <w:rsid w:val="00082C00"/>
    <w:rsid w:val="00082C1E"/>
    <w:rsid w:val="00082E51"/>
    <w:rsid w:val="00083306"/>
    <w:rsid w:val="00083382"/>
    <w:rsid w:val="000834F3"/>
    <w:rsid w:val="0008390F"/>
    <w:rsid w:val="00083DE3"/>
    <w:rsid w:val="000840C3"/>
    <w:rsid w:val="00084127"/>
    <w:rsid w:val="00084132"/>
    <w:rsid w:val="000848D9"/>
    <w:rsid w:val="00084B32"/>
    <w:rsid w:val="00084B36"/>
    <w:rsid w:val="00084BBC"/>
    <w:rsid w:val="00084E6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7B6"/>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8A"/>
    <w:rsid w:val="000938BD"/>
    <w:rsid w:val="00093955"/>
    <w:rsid w:val="00093A61"/>
    <w:rsid w:val="00093D50"/>
    <w:rsid w:val="00093E83"/>
    <w:rsid w:val="00093EFE"/>
    <w:rsid w:val="00093F84"/>
    <w:rsid w:val="000942C2"/>
    <w:rsid w:val="00094631"/>
    <w:rsid w:val="00094903"/>
    <w:rsid w:val="0009490A"/>
    <w:rsid w:val="00094E44"/>
    <w:rsid w:val="00095181"/>
    <w:rsid w:val="0009523E"/>
    <w:rsid w:val="000953CD"/>
    <w:rsid w:val="00095630"/>
    <w:rsid w:val="000956CC"/>
    <w:rsid w:val="00095D8A"/>
    <w:rsid w:val="00095F73"/>
    <w:rsid w:val="00096287"/>
    <w:rsid w:val="00096508"/>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BE3"/>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6E4C"/>
    <w:rsid w:val="000B7169"/>
    <w:rsid w:val="000B746C"/>
    <w:rsid w:val="000B78A7"/>
    <w:rsid w:val="000B7971"/>
    <w:rsid w:val="000B7A8F"/>
    <w:rsid w:val="000C0010"/>
    <w:rsid w:val="000C0254"/>
    <w:rsid w:val="000C02F7"/>
    <w:rsid w:val="000C0939"/>
    <w:rsid w:val="000C0B19"/>
    <w:rsid w:val="000C0B7D"/>
    <w:rsid w:val="000C0C09"/>
    <w:rsid w:val="000C0DCC"/>
    <w:rsid w:val="000C0F44"/>
    <w:rsid w:val="000C0F4D"/>
    <w:rsid w:val="000C1349"/>
    <w:rsid w:val="000C1BBB"/>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7"/>
    <w:rsid w:val="000C69DD"/>
    <w:rsid w:val="000C6A16"/>
    <w:rsid w:val="000C6C52"/>
    <w:rsid w:val="000C7154"/>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C00"/>
    <w:rsid w:val="000D7D6C"/>
    <w:rsid w:val="000D7E41"/>
    <w:rsid w:val="000E0145"/>
    <w:rsid w:val="000E0529"/>
    <w:rsid w:val="000E056E"/>
    <w:rsid w:val="000E070C"/>
    <w:rsid w:val="000E0751"/>
    <w:rsid w:val="000E0B7F"/>
    <w:rsid w:val="000E1120"/>
    <w:rsid w:val="000E1353"/>
    <w:rsid w:val="000E1B84"/>
    <w:rsid w:val="000E1F3F"/>
    <w:rsid w:val="000E207F"/>
    <w:rsid w:val="000E2243"/>
    <w:rsid w:val="000E2496"/>
    <w:rsid w:val="000E263F"/>
    <w:rsid w:val="000E269D"/>
    <w:rsid w:val="000E27B2"/>
    <w:rsid w:val="000E2A61"/>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71"/>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33"/>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5C9"/>
    <w:rsid w:val="00122B79"/>
    <w:rsid w:val="00122DEF"/>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1A"/>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787"/>
    <w:rsid w:val="00136A69"/>
    <w:rsid w:val="00136E86"/>
    <w:rsid w:val="00137628"/>
    <w:rsid w:val="001377FF"/>
    <w:rsid w:val="00137BDD"/>
    <w:rsid w:val="00137C1A"/>
    <w:rsid w:val="00137C9B"/>
    <w:rsid w:val="00137E66"/>
    <w:rsid w:val="0014009D"/>
    <w:rsid w:val="00140141"/>
    <w:rsid w:val="00140CF9"/>
    <w:rsid w:val="00140E37"/>
    <w:rsid w:val="00141234"/>
    <w:rsid w:val="001413D3"/>
    <w:rsid w:val="0014168E"/>
    <w:rsid w:val="0014168F"/>
    <w:rsid w:val="001416B6"/>
    <w:rsid w:val="00141980"/>
    <w:rsid w:val="00141ABF"/>
    <w:rsid w:val="00141FB9"/>
    <w:rsid w:val="00142540"/>
    <w:rsid w:val="00142757"/>
    <w:rsid w:val="00142D2D"/>
    <w:rsid w:val="00142E78"/>
    <w:rsid w:val="00143320"/>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BBF"/>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0E90"/>
    <w:rsid w:val="00151A8D"/>
    <w:rsid w:val="00151BE5"/>
    <w:rsid w:val="00151FC5"/>
    <w:rsid w:val="0015215C"/>
    <w:rsid w:val="0015268A"/>
    <w:rsid w:val="00152705"/>
    <w:rsid w:val="001527B0"/>
    <w:rsid w:val="0015293F"/>
    <w:rsid w:val="00152949"/>
    <w:rsid w:val="00152D1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8"/>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9F8"/>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AAC"/>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85"/>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73B"/>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32"/>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9C0"/>
    <w:rsid w:val="001A4B90"/>
    <w:rsid w:val="001A4E60"/>
    <w:rsid w:val="001A50A5"/>
    <w:rsid w:val="001A50B3"/>
    <w:rsid w:val="001A546D"/>
    <w:rsid w:val="001A55FC"/>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A83"/>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52"/>
    <w:rsid w:val="001B4B43"/>
    <w:rsid w:val="001B4DAE"/>
    <w:rsid w:val="001B4F7C"/>
    <w:rsid w:val="001B528F"/>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DDD"/>
    <w:rsid w:val="001B7F81"/>
    <w:rsid w:val="001C06AE"/>
    <w:rsid w:val="001C0BA7"/>
    <w:rsid w:val="001C1607"/>
    <w:rsid w:val="001C16FD"/>
    <w:rsid w:val="001C1A08"/>
    <w:rsid w:val="001C1BC1"/>
    <w:rsid w:val="001C1FE0"/>
    <w:rsid w:val="001C1FF7"/>
    <w:rsid w:val="001C2099"/>
    <w:rsid w:val="001C2334"/>
    <w:rsid w:val="001C2ADC"/>
    <w:rsid w:val="001C2BCA"/>
    <w:rsid w:val="001C2D37"/>
    <w:rsid w:val="001C2E57"/>
    <w:rsid w:val="001C30BE"/>
    <w:rsid w:val="001C3870"/>
    <w:rsid w:val="001C3AAE"/>
    <w:rsid w:val="001C3CFB"/>
    <w:rsid w:val="001C4195"/>
    <w:rsid w:val="001C4400"/>
    <w:rsid w:val="001C4462"/>
    <w:rsid w:val="001C4731"/>
    <w:rsid w:val="001C4835"/>
    <w:rsid w:val="001C48FB"/>
    <w:rsid w:val="001C492C"/>
    <w:rsid w:val="001C49E4"/>
    <w:rsid w:val="001C4A0D"/>
    <w:rsid w:val="001C524F"/>
    <w:rsid w:val="001C5504"/>
    <w:rsid w:val="001C558B"/>
    <w:rsid w:val="001C5930"/>
    <w:rsid w:val="001C5965"/>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442"/>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232"/>
    <w:rsid w:val="001E56BE"/>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6D"/>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1D7"/>
    <w:rsid w:val="001F64A5"/>
    <w:rsid w:val="001F6507"/>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985"/>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0F3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F31"/>
    <w:rsid w:val="002170E2"/>
    <w:rsid w:val="00217456"/>
    <w:rsid w:val="002175FE"/>
    <w:rsid w:val="00217B9A"/>
    <w:rsid w:val="00217D09"/>
    <w:rsid w:val="00217D65"/>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5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19"/>
    <w:rsid w:val="00243239"/>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41"/>
    <w:rsid w:val="00254B50"/>
    <w:rsid w:val="00254B9D"/>
    <w:rsid w:val="00254C7D"/>
    <w:rsid w:val="002554AD"/>
    <w:rsid w:val="002554BC"/>
    <w:rsid w:val="0025553B"/>
    <w:rsid w:val="00255A0A"/>
    <w:rsid w:val="00255BA7"/>
    <w:rsid w:val="00255C07"/>
    <w:rsid w:val="00255E0F"/>
    <w:rsid w:val="00256733"/>
    <w:rsid w:val="00256A5E"/>
    <w:rsid w:val="00256DC7"/>
    <w:rsid w:val="00257101"/>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64"/>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B94"/>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7EB"/>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9A2"/>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6E61"/>
    <w:rsid w:val="00277228"/>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4A34"/>
    <w:rsid w:val="002852DF"/>
    <w:rsid w:val="00285A72"/>
    <w:rsid w:val="00285B13"/>
    <w:rsid w:val="00285C5B"/>
    <w:rsid w:val="00285C5E"/>
    <w:rsid w:val="00285DD0"/>
    <w:rsid w:val="0028605C"/>
    <w:rsid w:val="002863D2"/>
    <w:rsid w:val="00286450"/>
    <w:rsid w:val="0028677D"/>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2F2E"/>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99E"/>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07D"/>
    <w:rsid w:val="002A1360"/>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6CC"/>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105"/>
    <w:rsid w:val="002C24ED"/>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BF7"/>
    <w:rsid w:val="002C6D00"/>
    <w:rsid w:val="002C79F2"/>
    <w:rsid w:val="002D04E5"/>
    <w:rsid w:val="002D083A"/>
    <w:rsid w:val="002D0A71"/>
    <w:rsid w:val="002D0CAF"/>
    <w:rsid w:val="002D136A"/>
    <w:rsid w:val="002D1834"/>
    <w:rsid w:val="002D188F"/>
    <w:rsid w:val="002D20F0"/>
    <w:rsid w:val="002D217F"/>
    <w:rsid w:val="002D2335"/>
    <w:rsid w:val="002D2411"/>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34E"/>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583"/>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459"/>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5C"/>
    <w:rsid w:val="003103BD"/>
    <w:rsid w:val="00310BEA"/>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5E5E"/>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360"/>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5BA"/>
    <w:rsid w:val="003509D9"/>
    <w:rsid w:val="00350C22"/>
    <w:rsid w:val="00350CE0"/>
    <w:rsid w:val="00350E5E"/>
    <w:rsid w:val="00350F44"/>
    <w:rsid w:val="003513BE"/>
    <w:rsid w:val="003517C5"/>
    <w:rsid w:val="003518D6"/>
    <w:rsid w:val="00351FD6"/>
    <w:rsid w:val="003520E9"/>
    <w:rsid w:val="0035231C"/>
    <w:rsid w:val="00352714"/>
    <w:rsid w:val="0035277E"/>
    <w:rsid w:val="0035290B"/>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61"/>
    <w:rsid w:val="0036029B"/>
    <w:rsid w:val="00360503"/>
    <w:rsid w:val="00360C5C"/>
    <w:rsid w:val="00360E53"/>
    <w:rsid w:val="00360FA7"/>
    <w:rsid w:val="0036115F"/>
    <w:rsid w:val="003616B8"/>
    <w:rsid w:val="00361AA0"/>
    <w:rsid w:val="00361AFF"/>
    <w:rsid w:val="00361B1E"/>
    <w:rsid w:val="00361B26"/>
    <w:rsid w:val="00361E4F"/>
    <w:rsid w:val="00361E5F"/>
    <w:rsid w:val="0036235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A35"/>
    <w:rsid w:val="00367AE1"/>
    <w:rsid w:val="00367BA1"/>
    <w:rsid w:val="0037009C"/>
    <w:rsid w:val="0037012B"/>
    <w:rsid w:val="00370215"/>
    <w:rsid w:val="0037037C"/>
    <w:rsid w:val="0037075D"/>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5F8"/>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6F"/>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BF7"/>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BEA"/>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CC3"/>
    <w:rsid w:val="003A6F92"/>
    <w:rsid w:val="003A6FDE"/>
    <w:rsid w:val="003A75F6"/>
    <w:rsid w:val="003A7FC8"/>
    <w:rsid w:val="003B013B"/>
    <w:rsid w:val="003B024F"/>
    <w:rsid w:val="003B029C"/>
    <w:rsid w:val="003B084A"/>
    <w:rsid w:val="003B0960"/>
    <w:rsid w:val="003B0A16"/>
    <w:rsid w:val="003B0BED"/>
    <w:rsid w:val="003B1274"/>
    <w:rsid w:val="003B12DF"/>
    <w:rsid w:val="003B1373"/>
    <w:rsid w:val="003B13AB"/>
    <w:rsid w:val="003B15C6"/>
    <w:rsid w:val="003B16AD"/>
    <w:rsid w:val="003B196B"/>
    <w:rsid w:val="003B1C92"/>
    <w:rsid w:val="003B1D92"/>
    <w:rsid w:val="003B2148"/>
    <w:rsid w:val="003B216D"/>
    <w:rsid w:val="003B23BC"/>
    <w:rsid w:val="003B269C"/>
    <w:rsid w:val="003B277C"/>
    <w:rsid w:val="003B2960"/>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FFB"/>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16A"/>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4FF"/>
    <w:rsid w:val="003D5873"/>
    <w:rsid w:val="003D5E82"/>
    <w:rsid w:val="003D5FD6"/>
    <w:rsid w:val="003D65ED"/>
    <w:rsid w:val="003D66D2"/>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6DA"/>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AD8"/>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45"/>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505"/>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193"/>
    <w:rsid w:val="0042546A"/>
    <w:rsid w:val="00425783"/>
    <w:rsid w:val="00425925"/>
    <w:rsid w:val="00425A5E"/>
    <w:rsid w:val="00426011"/>
    <w:rsid w:val="0042602F"/>
    <w:rsid w:val="004261C8"/>
    <w:rsid w:val="00426552"/>
    <w:rsid w:val="004265F1"/>
    <w:rsid w:val="0042669E"/>
    <w:rsid w:val="004267A7"/>
    <w:rsid w:val="004267AB"/>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A8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7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76B"/>
    <w:rsid w:val="00441923"/>
    <w:rsid w:val="00441A74"/>
    <w:rsid w:val="00441D9E"/>
    <w:rsid w:val="004424A6"/>
    <w:rsid w:val="00442518"/>
    <w:rsid w:val="004428C7"/>
    <w:rsid w:val="004429EE"/>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263"/>
    <w:rsid w:val="00450314"/>
    <w:rsid w:val="00450328"/>
    <w:rsid w:val="00450542"/>
    <w:rsid w:val="00450693"/>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3E26"/>
    <w:rsid w:val="004540B6"/>
    <w:rsid w:val="00454148"/>
    <w:rsid w:val="004542D3"/>
    <w:rsid w:val="00454431"/>
    <w:rsid w:val="004544FD"/>
    <w:rsid w:val="00454635"/>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EA8"/>
    <w:rsid w:val="00461FD2"/>
    <w:rsid w:val="004627F1"/>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273"/>
    <w:rsid w:val="00467A8B"/>
    <w:rsid w:val="00467AB5"/>
    <w:rsid w:val="00467AFF"/>
    <w:rsid w:val="00467D0F"/>
    <w:rsid w:val="00467DCE"/>
    <w:rsid w:val="004708DD"/>
    <w:rsid w:val="00470957"/>
    <w:rsid w:val="00470C44"/>
    <w:rsid w:val="00470E7B"/>
    <w:rsid w:val="00471055"/>
    <w:rsid w:val="004711CB"/>
    <w:rsid w:val="004711D7"/>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E39"/>
    <w:rsid w:val="00477FDC"/>
    <w:rsid w:val="00480014"/>
    <w:rsid w:val="00480506"/>
    <w:rsid w:val="00480650"/>
    <w:rsid w:val="00480726"/>
    <w:rsid w:val="00480795"/>
    <w:rsid w:val="00480953"/>
    <w:rsid w:val="00480A00"/>
    <w:rsid w:val="00480B23"/>
    <w:rsid w:val="00481562"/>
    <w:rsid w:val="00481A5E"/>
    <w:rsid w:val="00481AC2"/>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505"/>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66"/>
    <w:rsid w:val="00496626"/>
    <w:rsid w:val="00496740"/>
    <w:rsid w:val="00496B54"/>
    <w:rsid w:val="00496C12"/>
    <w:rsid w:val="00496D1E"/>
    <w:rsid w:val="004971E7"/>
    <w:rsid w:val="00497673"/>
    <w:rsid w:val="0049771E"/>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2E"/>
    <w:rsid w:val="004A627A"/>
    <w:rsid w:val="004A63D3"/>
    <w:rsid w:val="004A646A"/>
    <w:rsid w:val="004A6640"/>
    <w:rsid w:val="004A6999"/>
    <w:rsid w:val="004A6C02"/>
    <w:rsid w:val="004A70C4"/>
    <w:rsid w:val="004A7397"/>
    <w:rsid w:val="004A74F2"/>
    <w:rsid w:val="004A7695"/>
    <w:rsid w:val="004A76FF"/>
    <w:rsid w:val="004A792D"/>
    <w:rsid w:val="004A7C63"/>
    <w:rsid w:val="004A7C9F"/>
    <w:rsid w:val="004B017C"/>
    <w:rsid w:val="004B0294"/>
    <w:rsid w:val="004B04A2"/>
    <w:rsid w:val="004B067B"/>
    <w:rsid w:val="004B068D"/>
    <w:rsid w:val="004B082D"/>
    <w:rsid w:val="004B100A"/>
    <w:rsid w:val="004B15C1"/>
    <w:rsid w:val="004B1F99"/>
    <w:rsid w:val="004B1F9C"/>
    <w:rsid w:val="004B21CF"/>
    <w:rsid w:val="004B2418"/>
    <w:rsid w:val="004B253C"/>
    <w:rsid w:val="004B2545"/>
    <w:rsid w:val="004B26B2"/>
    <w:rsid w:val="004B28FD"/>
    <w:rsid w:val="004B29BB"/>
    <w:rsid w:val="004B2D97"/>
    <w:rsid w:val="004B31CB"/>
    <w:rsid w:val="004B3414"/>
    <w:rsid w:val="004B34C3"/>
    <w:rsid w:val="004B3681"/>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6F58"/>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CCC"/>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987"/>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5"/>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12"/>
    <w:rsid w:val="004F615E"/>
    <w:rsid w:val="004F64FB"/>
    <w:rsid w:val="004F69EB"/>
    <w:rsid w:val="004F6BCE"/>
    <w:rsid w:val="004F707C"/>
    <w:rsid w:val="004F7086"/>
    <w:rsid w:val="004F72B8"/>
    <w:rsid w:val="004F74D4"/>
    <w:rsid w:val="004F7810"/>
    <w:rsid w:val="004F7C8D"/>
    <w:rsid w:val="004F7F0D"/>
    <w:rsid w:val="004F7F65"/>
    <w:rsid w:val="005002B1"/>
    <w:rsid w:val="00500961"/>
    <w:rsid w:val="00500EB0"/>
    <w:rsid w:val="00500F4A"/>
    <w:rsid w:val="00501A05"/>
    <w:rsid w:val="00502369"/>
    <w:rsid w:val="005025F8"/>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788"/>
    <w:rsid w:val="00505A58"/>
    <w:rsid w:val="00505B6B"/>
    <w:rsid w:val="0050618E"/>
    <w:rsid w:val="00506395"/>
    <w:rsid w:val="00506530"/>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0C2"/>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316"/>
    <w:rsid w:val="00522951"/>
    <w:rsid w:val="00522E7D"/>
    <w:rsid w:val="00522E8A"/>
    <w:rsid w:val="00523553"/>
    <w:rsid w:val="005237CD"/>
    <w:rsid w:val="0052387E"/>
    <w:rsid w:val="005239F6"/>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23"/>
    <w:rsid w:val="005313D1"/>
    <w:rsid w:val="0053148A"/>
    <w:rsid w:val="0053155C"/>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ACF"/>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93"/>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0F67"/>
    <w:rsid w:val="00551555"/>
    <w:rsid w:val="00551619"/>
    <w:rsid w:val="00551852"/>
    <w:rsid w:val="0055186B"/>
    <w:rsid w:val="00551872"/>
    <w:rsid w:val="00551D4B"/>
    <w:rsid w:val="00551DC6"/>
    <w:rsid w:val="00551F6F"/>
    <w:rsid w:val="005520B8"/>
    <w:rsid w:val="0055225F"/>
    <w:rsid w:val="00552300"/>
    <w:rsid w:val="0055234F"/>
    <w:rsid w:val="00552394"/>
    <w:rsid w:val="005523E8"/>
    <w:rsid w:val="00552577"/>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18"/>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73"/>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249"/>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5ED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529"/>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3F85"/>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76"/>
    <w:rsid w:val="005C3AC3"/>
    <w:rsid w:val="005C3CAF"/>
    <w:rsid w:val="005C40A6"/>
    <w:rsid w:val="005C40E7"/>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9DD"/>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D7C67"/>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58"/>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6EAA"/>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B28"/>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C72"/>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0A"/>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5D05"/>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0EE"/>
    <w:rsid w:val="0064111F"/>
    <w:rsid w:val="00641865"/>
    <w:rsid w:val="0064195D"/>
    <w:rsid w:val="00641A1E"/>
    <w:rsid w:val="0064233B"/>
    <w:rsid w:val="0064276D"/>
    <w:rsid w:val="006428AF"/>
    <w:rsid w:val="0064297A"/>
    <w:rsid w:val="00642996"/>
    <w:rsid w:val="006429CC"/>
    <w:rsid w:val="00642BA0"/>
    <w:rsid w:val="00642BED"/>
    <w:rsid w:val="006432EA"/>
    <w:rsid w:val="0064363A"/>
    <w:rsid w:val="006439BD"/>
    <w:rsid w:val="00643A89"/>
    <w:rsid w:val="00643BE9"/>
    <w:rsid w:val="006440E1"/>
    <w:rsid w:val="006440FC"/>
    <w:rsid w:val="00644602"/>
    <w:rsid w:val="006446FC"/>
    <w:rsid w:val="00644970"/>
    <w:rsid w:val="00644FFB"/>
    <w:rsid w:val="00645051"/>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3E2"/>
    <w:rsid w:val="00665ABF"/>
    <w:rsid w:val="00665B5B"/>
    <w:rsid w:val="00666354"/>
    <w:rsid w:val="00666488"/>
    <w:rsid w:val="00666C3F"/>
    <w:rsid w:val="00666DB2"/>
    <w:rsid w:val="00666DF1"/>
    <w:rsid w:val="00666E8A"/>
    <w:rsid w:val="006670D4"/>
    <w:rsid w:val="006671D3"/>
    <w:rsid w:val="00667289"/>
    <w:rsid w:val="00667379"/>
    <w:rsid w:val="00667433"/>
    <w:rsid w:val="00667A64"/>
    <w:rsid w:val="00667B99"/>
    <w:rsid w:val="00667BBE"/>
    <w:rsid w:val="00667C69"/>
    <w:rsid w:val="00667CBA"/>
    <w:rsid w:val="00667CBB"/>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C0D"/>
    <w:rsid w:val="00671F24"/>
    <w:rsid w:val="00671FA6"/>
    <w:rsid w:val="006720A0"/>
    <w:rsid w:val="0067262E"/>
    <w:rsid w:val="00672D73"/>
    <w:rsid w:val="00673156"/>
    <w:rsid w:val="006733AE"/>
    <w:rsid w:val="0067342E"/>
    <w:rsid w:val="00673554"/>
    <w:rsid w:val="00673CF5"/>
    <w:rsid w:val="00673EEE"/>
    <w:rsid w:val="006740A5"/>
    <w:rsid w:val="006740EF"/>
    <w:rsid w:val="00674318"/>
    <w:rsid w:val="00674686"/>
    <w:rsid w:val="00674DB4"/>
    <w:rsid w:val="00674F3B"/>
    <w:rsid w:val="00675064"/>
    <w:rsid w:val="0067525E"/>
    <w:rsid w:val="006753C3"/>
    <w:rsid w:val="006754F5"/>
    <w:rsid w:val="0067569C"/>
    <w:rsid w:val="00675ABD"/>
    <w:rsid w:val="0067602F"/>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33"/>
    <w:rsid w:val="00683044"/>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529"/>
    <w:rsid w:val="006868F7"/>
    <w:rsid w:val="00686999"/>
    <w:rsid w:val="00686A95"/>
    <w:rsid w:val="00686C84"/>
    <w:rsid w:val="00687153"/>
    <w:rsid w:val="00687239"/>
    <w:rsid w:val="006873B0"/>
    <w:rsid w:val="0068787E"/>
    <w:rsid w:val="0068793F"/>
    <w:rsid w:val="00687F89"/>
    <w:rsid w:val="00687FD6"/>
    <w:rsid w:val="00690072"/>
    <w:rsid w:val="006900F0"/>
    <w:rsid w:val="00690577"/>
    <w:rsid w:val="00690E27"/>
    <w:rsid w:val="006911C3"/>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4FEB"/>
    <w:rsid w:val="00695419"/>
    <w:rsid w:val="006955E4"/>
    <w:rsid w:val="0069564B"/>
    <w:rsid w:val="006956EC"/>
    <w:rsid w:val="00695766"/>
    <w:rsid w:val="00695B80"/>
    <w:rsid w:val="00696465"/>
    <w:rsid w:val="006964E1"/>
    <w:rsid w:val="0069686E"/>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6CC"/>
    <w:rsid w:val="006A1952"/>
    <w:rsid w:val="006A1BA9"/>
    <w:rsid w:val="006A1DB4"/>
    <w:rsid w:val="006A1E3D"/>
    <w:rsid w:val="006A2056"/>
    <w:rsid w:val="006A21B0"/>
    <w:rsid w:val="006A262A"/>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0"/>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A7EB6"/>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9B5"/>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B7D34"/>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6D8"/>
    <w:rsid w:val="006C6A3B"/>
    <w:rsid w:val="006C6A7B"/>
    <w:rsid w:val="006C7011"/>
    <w:rsid w:val="006C7022"/>
    <w:rsid w:val="006C730F"/>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0FD3"/>
    <w:rsid w:val="006E1118"/>
    <w:rsid w:val="006E1226"/>
    <w:rsid w:val="006E1261"/>
    <w:rsid w:val="006E1450"/>
    <w:rsid w:val="006E17D0"/>
    <w:rsid w:val="006E1B73"/>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C6E"/>
    <w:rsid w:val="006F2DB0"/>
    <w:rsid w:val="006F2E6F"/>
    <w:rsid w:val="006F2EA1"/>
    <w:rsid w:val="006F3247"/>
    <w:rsid w:val="006F33E4"/>
    <w:rsid w:val="006F33F2"/>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1A"/>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2B"/>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78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7D7"/>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0082"/>
    <w:rsid w:val="007204C6"/>
    <w:rsid w:val="00720CC1"/>
    <w:rsid w:val="007211CA"/>
    <w:rsid w:val="007211F4"/>
    <w:rsid w:val="0072124C"/>
    <w:rsid w:val="0072133A"/>
    <w:rsid w:val="007216D1"/>
    <w:rsid w:val="00721B80"/>
    <w:rsid w:val="00721BE3"/>
    <w:rsid w:val="00721BE5"/>
    <w:rsid w:val="00721CFC"/>
    <w:rsid w:val="00721D77"/>
    <w:rsid w:val="00721EA0"/>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6B"/>
    <w:rsid w:val="007266E5"/>
    <w:rsid w:val="00726765"/>
    <w:rsid w:val="00726C82"/>
    <w:rsid w:val="00726FDF"/>
    <w:rsid w:val="00727101"/>
    <w:rsid w:val="007278B7"/>
    <w:rsid w:val="00727B10"/>
    <w:rsid w:val="00727B67"/>
    <w:rsid w:val="0073013F"/>
    <w:rsid w:val="0073083B"/>
    <w:rsid w:val="00730892"/>
    <w:rsid w:val="00730925"/>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69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DB3"/>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9D0"/>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A50"/>
    <w:rsid w:val="00762B25"/>
    <w:rsid w:val="007635AC"/>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5FDD"/>
    <w:rsid w:val="00766134"/>
    <w:rsid w:val="007665D3"/>
    <w:rsid w:val="00766662"/>
    <w:rsid w:val="0076698B"/>
    <w:rsid w:val="0076699B"/>
    <w:rsid w:val="007670BF"/>
    <w:rsid w:val="007674A7"/>
    <w:rsid w:val="007675FD"/>
    <w:rsid w:val="00767812"/>
    <w:rsid w:val="00767ABA"/>
    <w:rsid w:val="00767D0D"/>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2A2"/>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1BC"/>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11F"/>
    <w:rsid w:val="00786AE0"/>
    <w:rsid w:val="00786CB3"/>
    <w:rsid w:val="00786D76"/>
    <w:rsid w:val="00786DEA"/>
    <w:rsid w:val="007878BE"/>
    <w:rsid w:val="00787C11"/>
    <w:rsid w:val="00787F43"/>
    <w:rsid w:val="00787FAE"/>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6CD"/>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0B7"/>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DA4"/>
    <w:rsid w:val="007A7E09"/>
    <w:rsid w:val="007A7E61"/>
    <w:rsid w:val="007A7E75"/>
    <w:rsid w:val="007A7F3D"/>
    <w:rsid w:val="007B0146"/>
    <w:rsid w:val="007B01E1"/>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8F1"/>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76C"/>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C78"/>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CAD"/>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3E2F"/>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6F20"/>
    <w:rsid w:val="007E70FA"/>
    <w:rsid w:val="007E73FC"/>
    <w:rsid w:val="007E755B"/>
    <w:rsid w:val="007E7583"/>
    <w:rsid w:val="007E758B"/>
    <w:rsid w:val="007E7873"/>
    <w:rsid w:val="007E7C52"/>
    <w:rsid w:val="007F0A99"/>
    <w:rsid w:val="007F0FA9"/>
    <w:rsid w:val="007F105C"/>
    <w:rsid w:val="007F11C0"/>
    <w:rsid w:val="007F11F6"/>
    <w:rsid w:val="007F15C8"/>
    <w:rsid w:val="007F189E"/>
    <w:rsid w:val="007F1909"/>
    <w:rsid w:val="007F1954"/>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956"/>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CE"/>
    <w:rsid w:val="008023E4"/>
    <w:rsid w:val="008024F6"/>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0E5"/>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8D"/>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808"/>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023"/>
    <w:rsid w:val="00832197"/>
    <w:rsid w:val="008322AA"/>
    <w:rsid w:val="00832404"/>
    <w:rsid w:val="00832BFD"/>
    <w:rsid w:val="00832FBD"/>
    <w:rsid w:val="00833A2A"/>
    <w:rsid w:val="00833B5D"/>
    <w:rsid w:val="00833EAF"/>
    <w:rsid w:val="008340C9"/>
    <w:rsid w:val="008340F5"/>
    <w:rsid w:val="00834190"/>
    <w:rsid w:val="00834E0C"/>
    <w:rsid w:val="00835184"/>
    <w:rsid w:val="008351F7"/>
    <w:rsid w:val="0083525B"/>
    <w:rsid w:val="00835335"/>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EBF"/>
    <w:rsid w:val="00840F83"/>
    <w:rsid w:val="00841011"/>
    <w:rsid w:val="00841343"/>
    <w:rsid w:val="00841462"/>
    <w:rsid w:val="00841737"/>
    <w:rsid w:val="00841AFD"/>
    <w:rsid w:val="00841B7C"/>
    <w:rsid w:val="00841B9D"/>
    <w:rsid w:val="00841F62"/>
    <w:rsid w:val="0084203C"/>
    <w:rsid w:val="0084233F"/>
    <w:rsid w:val="00842E12"/>
    <w:rsid w:val="00843097"/>
    <w:rsid w:val="008433BB"/>
    <w:rsid w:val="008436A4"/>
    <w:rsid w:val="00843888"/>
    <w:rsid w:val="008438FF"/>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C6F"/>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A2B"/>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0B0"/>
    <w:rsid w:val="00865AA3"/>
    <w:rsid w:val="00865FC5"/>
    <w:rsid w:val="0086665A"/>
    <w:rsid w:val="008667F8"/>
    <w:rsid w:val="0086693C"/>
    <w:rsid w:val="00866D5F"/>
    <w:rsid w:val="00866DBF"/>
    <w:rsid w:val="00866E26"/>
    <w:rsid w:val="00867656"/>
    <w:rsid w:val="0086780A"/>
    <w:rsid w:val="00867941"/>
    <w:rsid w:val="00867A0D"/>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3EF"/>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9B"/>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E0E"/>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725"/>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1"/>
    <w:rsid w:val="008E15AA"/>
    <w:rsid w:val="008E2262"/>
    <w:rsid w:val="008E2454"/>
    <w:rsid w:val="008E25DF"/>
    <w:rsid w:val="008E263A"/>
    <w:rsid w:val="008E26C8"/>
    <w:rsid w:val="008E2E40"/>
    <w:rsid w:val="008E3023"/>
    <w:rsid w:val="008E329C"/>
    <w:rsid w:val="008E35DC"/>
    <w:rsid w:val="008E396B"/>
    <w:rsid w:val="008E3A6B"/>
    <w:rsid w:val="008E3AB4"/>
    <w:rsid w:val="008E4060"/>
    <w:rsid w:val="008E4266"/>
    <w:rsid w:val="008E4AB7"/>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812"/>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3BE"/>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6A"/>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19EE"/>
    <w:rsid w:val="00932047"/>
    <w:rsid w:val="0093204B"/>
    <w:rsid w:val="0093234A"/>
    <w:rsid w:val="0093235F"/>
    <w:rsid w:val="0093250A"/>
    <w:rsid w:val="0093256F"/>
    <w:rsid w:val="00932B39"/>
    <w:rsid w:val="00932C65"/>
    <w:rsid w:val="00933173"/>
    <w:rsid w:val="009334A5"/>
    <w:rsid w:val="00933A0B"/>
    <w:rsid w:val="00933F34"/>
    <w:rsid w:val="009341A5"/>
    <w:rsid w:val="009341B2"/>
    <w:rsid w:val="00934277"/>
    <w:rsid w:val="00934345"/>
    <w:rsid w:val="0093459C"/>
    <w:rsid w:val="00934AA0"/>
    <w:rsid w:val="00934E65"/>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7FE"/>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A7"/>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947"/>
    <w:rsid w:val="00981B2B"/>
    <w:rsid w:val="00981BEC"/>
    <w:rsid w:val="00981DFA"/>
    <w:rsid w:val="00982281"/>
    <w:rsid w:val="00982B0B"/>
    <w:rsid w:val="00982DD0"/>
    <w:rsid w:val="00983A3D"/>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C9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3E66"/>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BF8"/>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66A"/>
    <w:rsid w:val="009A3797"/>
    <w:rsid w:val="009A37B0"/>
    <w:rsid w:val="009A38F8"/>
    <w:rsid w:val="009A3E3F"/>
    <w:rsid w:val="009A3F07"/>
    <w:rsid w:val="009A4024"/>
    <w:rsid w:val="009A416D"/>
    <w:rsid w:val="009A4175"/>
    <w:rsid w:val="009A4B50"/>
    <w:rsid w:val="009A4CC0"/>
    <w:rsid w:val="009A4F13"/>
    <w:rsid w:val="009A509C"/>
    <w:rsid w:val="009A54B0"/>
    <w:rsid w:val="009A59F2"/>
    <w:rsid w:val="009A5EC0"/>
    <w:rsid w:val="009A62ED"/>
    <w:rsid w:val="009A635C"/>
    <w:rsid w:val="009A63C6"/>
    <w:rsid w:val="009A6653"/>
    <w:rsid w:val="009A6C66"/>
    <w:rsid w:val="009A6D6C"/>
    <w:rsid w:val="009A763C"/>
    <w:rsid w:val="009A77DC"/>
    <w:rsid w:val="009A789D"/>
    <w:rsid w:val="009B013F"/>
    <w:rsid w:val="009B06F9"/>
    <w:rsid w:val="009B0760"/>
    <w:rsid w:val="009B08B8"/>
    <w:rsid w:val="009B0CD0"/>
    <w:rsid w:val="009B0E23"/>
    <w:rsid w:val="009B119F"/>
    <w:rsid w:val="009B12B2"/>
    <w:rsid w:val="009B13C7"/>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6A84"/>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A99"/>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1EF5"/>
    <w:rsid w:val="009D2340"/>
    <w:rsid w:val="009D2979"/>
    <w:rsid w:val="009D2989"/>
    <w:rsid w:val="009D29E0"/>
    <w:rsid w:val="009D2C3A"/>
    <w:rsid w:val="009D3FC1"/>
    <w:rsid w:val="009D40FB"/>
    <w:rsid w:val="009D4499"/>
    <w:rsid w:val="009D4670"/>
    <w:rsid w:val="009D4EC7"/>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31C"/>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CFC"/>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159"/>
    <w:rsid w:val="009F1250"/>
    <w:rsid w:val="009F14B7"/>
    <w:rsid w:val="009F152B"/>
    <w:rsid w:val="009F1726"/>
    <w:rsid w:val="009F1990"/>
    <w:rsid w:val="009F1CDC"/>
    <w:rsid w:val="009F1D93"/>
    <w:rsid w:val="009F1F07"/>
    <w:rsid w:val="009F1F63"/>
    <w:rsid w:val="009F22E4"/>
    <w:rsid w:val="009F232D"/>
    <w:rsid w:val="009F23CF"/>
    <w:rsid w:val="009F2723"/>
    <w:rsid w:val="009F29F3"/>
    <w:rsid w:val="009F3C86"/>
    <w:rsid w:val="009F401A"/>
    <w:rsid w:val="009F404C"/>
    <w:rsid w:val="009F42B7"/>
    <w:rsid w:val="009F44C9"/>
    <w:rsid w:val="009F44E0"/>
    <w:rsid w:val="009F450D"/>
    <w:rsid w:val="009F4AA3"/>
    <w:rsid w:val="009F4B96"/>
    <w:rsid w:val="009F4D33"/>
    <w:rsid w:val="009F4EE6"/>
    <w:rsid w:val="009F4F97"/>
    <w:rsid w:val="009F532C"/>
    <w:rsid w:val="009F55FC"/>
    <w:rsid w:val="009F58B6"/>
    <w:rsid w:val="009F5B7F"/>
    <w:rsid w:val="009F5E22"/>
    <w:rsid w:val="009F5F99"/>
    <w:rsid w:val="009F627B"/>
    <w:rsid w:val="009F62D5"/>
    <w:rsid w:val="009F6343"/>
    <w:rsid w:val="009F66FC"/>
    <w:rsid w:val="009F6B30"/>
    <w:rsid w:val="009F6CA4"/>
    <w:rsid w:val="009F6E2F"/>
    <w:rsid w:val="009F7251"/>
    <w:rsid w:val="009F74FB"/>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13F"/>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11C"/>
    <w:rsid w:val="00A3122E"/>
    <w:rsid w:val="00A31440"/>
    <w:rsid w:val="00A31757"/>
    <w:rsid w:val="00A3193D"/>
    <w:rsid w:val="00A31D26"/>
    <w:rsid w:val="00A31FF1"/>
    <w:rsid w:val="00A32077"/>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9FE"/>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E29"/>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86D"/>
    <w:rsid w:val="00A469CF"/>
    <w:rsid w:val="00A46CEE"/>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2CDD"/>
    <w:rsid w:val="00A53579"/>
    <w:rsid w:val="00A53607"/>
    <w:rsid w:val="00A5362D"/>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68F"/>
    <w:rsid w:val="00A649D9"/>
    <w:rsid w:val="00A64CA1"/>
    <w:rsid w:val="00A64F1A"/>
    <w:rsid w:val="00A651C0"/>
    <w:rsid w:val="00A65B56"/>
    <w:rsid w:val="00A65CC6"/>
    <w:rsid w:val="00A65D88"/>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180"/>
    <w:rsid w:val="00A7626D"/>
    <w:rsid w:val="00A762DC"/>
    <w:rsid w:val="00A76522"/>
    <w:rsid w:val="00A76AE3"/>
    <w:rsid w:val="00A76CB7"/>
    <w:rsid w:val="00A76CC0"/>
    <w:rsid w:val="00A77416"/>
    <w:rsid w:val="00A77428"/>
    <w:rsid w:val="00A77798"/>
    <w:rsid w:val="00A77979"/>
    <w:rsid w:val="00A779D7"/>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656"/>
    <w:rsid w:val="00A84754"/>
    <w:rsid w:val="00A849D7"/>
    <w:rsid w:val="00A84BED"/>
    <w:rsid w:val="00A84F17"/>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59F"/>
    <w:rsid w:val="00A97821"/>
    <w:rsid w:val="00A97AAF"/>
    <w:rsid w:val="00AA0299"/>
    <w:rsid w:val="00AA02A7"/>
    <w:rsid w:val="00AA0305"/>
    <w:rsid w:val="00AA03E5"/>
    <w:rsid w:val="00AA0712"/>
    <w:rsid w:val="00AA07EC"/>
    <w:rsid w:val="00AA08D9"/>
    <w:rsid w:val="00AA0DF2"/>
    <w:rsid w:val="00AA1293"/>
    <w:rsid w:val="00AA14E0"/>
    <w:rsid w:val="00AA15B5"/>
    <w:rsid w:val="00AA1631"/>
    <w:rsid w:val="00AA18C0"/>
    <w:rsid w:val="00AA1C83"/>
    <w:rsid w:val="00AA1DF8"/>
    <w:rsid w:val="00AA1E4B"/>
    <w:rsid w:val="00AA1E68"/>
    <w:rsid w:val="00AA2114"/>
    <w:rsid w:val="00AA2317"/>
    <w:rsid w:val="00AA26B2"/>
    <w:rsid w:val="00AA2AB2"/>
    <w:rsid w:val="00AA2BC7"/>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67E"/>
    <w:rsid w:val="00AB1A44"/>
    <w:rsid w:val="00AB1BAC"/>
    <w:rsid w:val="00AB2119"/>
    <w:rsid w:val="00AB236F"/>
    <w:rsid w:val="00AB2420"/>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0E57"/>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382"/>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4FF1"/>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23"/>
    <w:rsid w:val="00AE099A"/>
    <w:rsid w:val="00AE0A44"/>
    <w:rsid w:val="00AE0CAD"/>
    <w:rsid w:val="00AE0D01"/>
    <w:rsid w:val="00AE0D33"/>
    <w:rsid w:val="00AE17E3"/>
    <w:rsid w:val="00AE1848"/>
    <w:rsid w:val="00AE1980"/>
    <w:rsid w:val="00AE1A28"/>
    <w:rsid w:val="00AE1D1C"/>
    <w:rsid w:val="00AE1DBC"/>
    <w:rsid w:val="00AE2076"/>
    <w:rsid w:val="00AE227F"/>
    <w:rsid w:val="00AE23BD"/>
    <w:rsid w:val="00AE24B9"/>
    <w:rsid w:val="00AE2CC9"/>
    <w:rsid w:val="00AE2EB6"/>
    <w:rsid w:val="00AE31C2"/>
    <w:rsid w:val="00AE35A1"/>
    <w:rsid w:val="00AE35C9"/>
    <w:rsid w:val="00AE387B"/>
    <w:rsid w:val="00AE3A68"/>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0B9C"/>
    <w:rsid w:val="00B01364"/>
    <w:rsid w:val="00B017FB"/>
    <w:rsid w:val="00B01854"/>
    <w:rsid w:val="00B01DCB"/>
    <w:rsid w:val="00B02077"/>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12"/>
    <w:rsid w:val="00B06D6D"/>
    <w:rsid w:val="00B0701F"/>
    <w:rsid w:val="00B07128"/>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BC7"/>
    <w:rsid w:val="00B13D8F"/>
    <w:rsid w:val="00B1409C"/>
    <w:rsid w:val="00B14797"/>
    <w:rsid w:val="00B14C55"/>
    <w:rsid w:val="00B156A7"/>
    <w:rsid w:val="00B15777"/>
    <w:rsid w:val="00B1589B"/>
    <w:rsid w:val="00B15973"/>
    <w:rsid w:val="00B15A67"/>
    <w:rsid w:val="00B15C24"/>
    <w:rsid w:val="00B15D4D"/>
    <w:rsid w:val="00B16084"/>
    <w:rsid w:val="00B16498"/>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1F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BE4"/>
    <w:rsid w:val="00B23C44"/>
    <w:rsid w:val="00B23D23"/>
    <w:rsid w:val="00B241BD"/>
    <w:rsid w:val="00B246AD"/>
    <w:rsid w:val="00B24735"/>
    <w:rsid w:val="00B24BE6"/>
    <w:rsid w:val="00B24D88"/>
    <w:rsid w:val="00B24DC1"/>
    <w:rsid w:val="00B25226"/>
    <w:rsid w:val="00B2569C"/>
    <w:rsid w:val="00B257F9"/>
    <w:rsid w:val="00B258BF"/>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65"/>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97"/>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2D1"/>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57C36"/>
    <w:rsid w:val="00B6003F"/>
    <w:rsid w:val="00B60424"/>
    <w:rsid w:val="00B606E5"/>
    <w:rsid w:val="00B607AD"/>
    <w:rsid w:val="00B6084E"/>
    <w:rsid w:val="00B60894"/>
    <w:rsid w:val="00B609D8"/>
    <w:rsid w:val="00B60BEE"/>
    <w:rsid w:val="00B60EE3"/>
    <w:rsid w:val="00B60F5B"/>
    <w:rsid w:val="00B61035"/>
    <w:rsid w:val="00B61086"/>
    <w:rsid w:val="00B61417"/>
    <w:rsid w:val="00B6185D"/>
    <w:rsid w:val="00B619F7"/>
    <w:rsid w:val="00B61C16"/>
    <w:rsid w:val="00B61DD7"/>
    <w:rsid w:val="00B61DDC"/>
    <w:rsid w:val="00B62B72"/>
    <w:rsid w:val="00B63529"/>
    <w:rsid w:val="00B63942"/>
    <w:rsid w:val="00B63AC9"/>
    <w:rsid w:val="00B63E0F"/>
    <w:rsid w:val="00B64029"/>
    <w:rsid w:val="00B6416D"/>
    <w:rsid w:val="00B641F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FF"/>
    <w:rsid w:val="00B77725"/>
    <w:rsid w:val="00B77881"/>
    <w:rsid w:val="00B77916"/>
    <w:rsid w:val="00B77BED"/>
    <w:rsid w:val="00B8011A"/>
    <w:rsid w:val="00B801AB"/>
    <w:rsid w:val="00B804AE"/>
    <w:rsid w:val="00B804F6"/>
    <w:rsid w:val="00B8054A"/>
    <w:rsid w:val="00B80772"/>
    <w:rsid w:val="00B80992"/>
    <w:rsid w:val="00B80BB5"/>
    <w:rsid w:val="00B80BDF"/>
    <w:rsid w:val="00B810AA"/>
    <w:rsid w:val="00B814F9"/>
    <w:rsid w:val="00B816A7"/>
    <w:rsid w:val="00B818C8"/>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23E"/>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193"/>
    <w:rsid w:val="00B94228"/>
    <w:rsid w:val="00B9432A"/>
    <w:rsid w:val="00B94376"/>
    <w:rsid w:val="00B9455C"/>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807"/>
    <w:rsid w:val="00BA2D7B"/>
    <w:rsid w:val="00BA2F8C"/>
    <w:rsid w:val="00BA2F8D"/>
    <w:rsid w:val="00BA316D"/>
    <w:rsid w:val="00BA31E4"/>
    <w:rsid w:val="00BA391C"/>
    <w:rsid w:val="00BA39B7"/>
    <w:rsid w:val="00BA3D89"/>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C97"/>
    <w:rsid w:val="00BA7DFE"/>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5E7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195B"/>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78D"/>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1"/>
    <w:rsid w:val="00BE2579"/>
    <w:rsid w:val="00BE2A24"/>
    <w:rsid w:val="00BE2BE2"/>
    <w:rsid w:val="00BE2FEA"/>
    <w:rsid w:val="00BE30C9"/>
    <w:rsid w:val="00BE34B8"/>
    <w:rsid w:val="00BE35C2"/>
    <w:rsid w:val="00BE3F78"/>
    <w:rsid w:val="00BE3F9A"/>
    <w:rsid w:val="00BE3FE9"/>
    <w:rsid w:val="00BE4175"/>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C63"/>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5F65"/>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015"/>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634"/>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74"/>
    <w:rsid w:val="00C14FF4"/>
    <w:rsid w:val="00C152B4"/>
    <w:rsid w:val="00C1531C"/>
    <w:rsid w:val="00C15386"/>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131"/>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31E"/>
    <w:rsid w:val="00C3060C"/>
    <w:rsid w:val="00C308E4"/>
    <w:rsid w:val="00C30EA7"/>
    <w:rsid w:val="00C31020"/>
    <w:rsid w:val="00C3106B"/>
    <w:rsid w:val="00C31460"/>
    <w:rsid w:val="00C3185C"/>
    <w:rsid w:val="00C3196C"/>
    <w:rsid w:val="00C31F8A"/>
    <w:rsid w:val="00C31FB1"/>
    <w:rsid w:val="00C32711"/>
    <w:rsid w:val="00C32768"/>
    <w:rsid w:val="00C32800"/>
    <w:rsid w:val="00C3284B"/>
    <w:rsid w:val="00C329CE"/>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25"/>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3F5E"/>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187"/>
    <w:rsid w:val="00C56881"/>
    <w:rsid w:val="00C56EF2"/>
    <w:rsid w:val="00C57211"/>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1D21"/>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4FA"/>
    <w:rsid w:val="00C65533"/>
    <w:rsid w:val="00C65AA3"/>
    <w:rsid w:val="00C65AE5"/>
    <w:rsid w:val="00C66525"/>
    <w:rsid w:val="00C66738"/>
    <w:rsid w:val="00C66B54"/>
    <w:rsid w:val="00C66FFA"/>
    <w:rsid w:val="00C6704E"/>
    <w:rsid w:val="00C67838"/>
    <w:rsid w:val="00C67897"/>
    <w:rsid w:val="00C703D9"/>
    <w:rsid w:val="00C70BC1"/>
    <w:rsid w:val="00C70BCB"/>
    <w:rsid w:val="00C71281"/>
    <w:rsid w:val="00C71516"/>
    <w:rsid w:val="00C71A9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0A2"/>
    <w:rsid w:val="00C87263"/>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4C2C"/>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74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986"/>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92"/>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9A8"/>
    <w:rsid w:val="00CC5B16"/>
    <w:rsid w:val="00CC5B1E"/>
    <w:rsid w:val="00CC5D41"/>
    <w:rsid w:val="00CC5E8F"/>
    <w:rsid w:val="00CC612A"/>
    <w:rsid w:val="00CC6441"/>
    <w:rsid w:val="00CC692E"/>
    <w:rsid w:val="00CC6B76"/>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AA6"/>
    <w:rsid w:val="00CE7EFD"/>
    <w:rsid w:val="00CF07A1"/>
    <w:rsid w:val="00CF0B05"/>
    <w:rsid w:val="00CF0CC8"/>
    <w:rsid w:val="00CF0CE8"/>
    <w:rsid w:val="00CF0D83"/>
    <w:rsid w:val="00CF0DD4"/>
    <w:rsid w:val="00CF0E16"/>
    <w:rsid w:val="00CF119F"/>
    <w:rsid w:val="00CF12FF"/>
    <w:rsid w:val="00CF154D"/>
    <w:rsid w:val="00CF161C"/>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6F66"/>
    <w:rsid w:val="00CF72E9"/>
    <w:rsid w:val="00CF7319"/>
    <w:rsid w:val="00CF73E0"/>
    <w:rsid w:val="00CF7970"/>
    <w:rsid w:val="00CF79C9"/>
    <w:rsid w:val="00D0041D"/>
    <w:rsid w:val="00D00601"/>
    <w:rsid w:val="00D007CE"/>
    <w:rsid w:val="00D00A8D"/>
    <w:rsid w:val="00D00DF6"/>
    <w:rsid w:val="00D01039"/>
    <w:rsid w:val="00D015F3"/>
    <w:rsid w:val="00D01829"/>
    <w:rsid w:val="00D01A20"/>
    <w:rsid w:val="00D01F0A"/>
    <w:rsid w:val="00D0212E"/>
    <w:rsid w:val="00D021E3"/>
    <w:rsid w:val="00D0226C"/>
    <w:rsid w:val="00D02352"/>
    <w:rsid w:val="00D0247A"/>
    <w:rsid w:val="00D025CD"/>
    <w:rsid w:val="00D02688"/>
    <w:rsid w:val="00D02B75"/>
    <w:rsid w:val="00D02C90"/>
    <w:rsid w:val="00D02E19"/>
    <w:rsid w:val="00D03544"/>
    <w:rsid w:val="00D0393E"/>
    <w:rsid w:val="00D03DA9"/>
    <w:rsid w:val="00D03F32"/>
    <w:rsid w:val="00D040A0"/>
    <w:rsid w:val="00D04A78"/>
    <w:rsid w:val="00D04B2A"/>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314"/>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B38"/>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0B0"/>
    <w:rsid w:val="00D25328"/>
    <w:rsid w:val="00D253AD"/>
    <w:rsid w:val="00D255BD"/>
    <w:rsid w:val="00D2563C"/>
    <w:rsid w:val="00D25FD6"/>
    <w:rsid w:val="00D26041"/>
    <w:rsid w:val="00D260B4"/>
    <w:rsid w:val="00D2610D"/>
    <w:rsid w:val="00D264A5"/>
    <w:rsid w:val="00D26543"/>
    <w:rsid w:val="00D26E1C"/>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8BD"/>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787"/>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73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2CA"/>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9F8"/>
    <w:rsid w:val="00D62CB3"/>
    <w:rsid w:val="00D62CB6"/>
    <w:rsid w:val="00D62DDC"/>
    <w:rsid w:val="00D62DFB"/>
    <w:rsid w:val="00D62E23"/>
    <w:rsid w:val="00D62E58"/>
    <w:rsid w:val="00D63595"/>
    <w:rsid w:val="00D63615"/>
    <w:rsid w:val="00D636DE"/>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04"/>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76"/>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9AB"/>
    <w:rsid w:val="00D77AD2"/>
    <w:rsid w:val="00D77B36"/>
    <w:rsid w:val="00D77E0E"/>
    <w:rsid w:val="00D77E13"/>
    <w:rsid w:val="00D77FEE"/>
    <w:rsid w:val="00D8043A"/>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96A"/>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6FC1"/>
    <w:rsid w:val="00D8715F"/>
    <w:rsid w:val="00D87183"/>
    <w:rsid w:val="00D87ADD"/>
    <w:rsid w:val="00D87DE7"/>
    <w:rsid w:val="00D90704"/>
    <w:rsid w:val="00D9093F"/>
    <w:rsid w:val="00D90D87"/>
    <w:rsid w:val="00D90E06"/>
    <w:rsid w:val="00D91097"/>
    <w:rsid w:val="00D91329"/>
    <w:rsid w:val="00D918F2"/>
    <w:rsid w:val="00D92069"/>
    <w:rsid w:val="00D9208B"/>
    <w:rsid w:val="00D92213"/>
    <w:rsid w:val="00D923B9"/>
    <w:rsid w:val="00D92CAA"/>
    <w:rsid w:val="00D92CF6"/>
    <w:rsid w:val="00D93053"/>
    <w:rsid w:val="00D930C2"/>
    <w:rsid w:val="00D93320"/>
    <w:rsid w:val="00D9366E"/>
    <w:rsid w:val="00D9392A"/>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48"/>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286"/>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33A"/>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56E"/>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1E6"/>
    <w:rsid w:val="00DE3900"/>
    <w:rsid w:val="00DE3C1B"/>
    <w:rsid w:val="00DE3EE0"/>
    <w:rsid w:val="00DE3EFB"/>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B74"/>
    <w:rsid w:val="00DF6D5F"/>
    <w:rsid w:val="00DF768E"/>
    <w:rsid w:val="00DF7704"/>
    <w:rsid w:val="00DF794B"/>
    <w:rsid w:val="00DF7BE1"/>
    <w:rsid w:val="00DF7BF2"/>
    <w:rsid w:val="00DF7CA7"/>
    <w:rsid w:val="00DF7F6D"/>
    <w:rsid w:val="00DF7F7C"/>
    <w:rsid w:val="00DF7FD3"/>
    <w:rsid w:val="00E000DD"/>
    <w:rsid w:val="00E001CF"/>
    <w:rsid w:val="00E008AB"/>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83E"/>
    <w:rsid w:val="00E06A8F"/>
    <w:rsid w:val="00E06A9F"/>
    <w:rsid w:val="00E06B87"/>
    <w:rsid w:val="00E06CA6"/>
    <w:rsid w:val="00E0706B"/>
    <w:rsid w:val="00E07385"/>
    <w:rsid w:val="00E07869"/>
    <w:rsid w:val="00E07872"/>
    <w:rsid w:val="00E07AD3"/>
    <w:rsid w:val="00E07FC9"/>
    <w:rsid w:val="00E1002A"/>
    <w:rsid w:val="00E1061E"/>
    <w:rsid w:val="00E10802"/>
    <w:rsid w:val="00E10E19"/>
    <w:rsid w:val="00E111C5"/>
    <w:rsid w:val="00E11B15"/>
    <w:rsid w:val="00E11C7E"/>
    <w:rsid w:val="00E11E5F"/>
    <w:rsid w:val="00E11ED9"/>
    <w:rsid w:val="00E11F18"/>
    <w:rsid w:val="00E12182"/>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B7A"/>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2F8F"/>
    <w:rsid w:val="00E2302D"/>
    <w:rsid w:val="00E236AB"/>
    <w:rsid w:val="00E236F5"/>
    <w:rsid w:val="00E237B9"/>
    <w:rsid w:val="00E23B86"/>
    <w:rsid w:val="00E23E7A"/>
    <w:rsid w:val="00E24088"/>
    <w:rsid w:val="00E240C6"/>
    <w:rsid w:val="00E242A7"/>
    <w:rsid w:val="00E2440E"/>
    <w:rsid w:val="00E24579"/>
    <w:rsid w:val="00E24998"/>
    <w:rsid w:val="00E249BB"/>
    <w:rsid w:val="00E249E9"/>
    <w:rsid w:val="00E25342"/>
    <w:rsid w:val="00E25AB5"/>
    <w:rsid w:val="00E25DC6"/>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63"/>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937"/>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357"/>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C0C"/>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50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105"/>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0EC"/>
    <w:rsid w:val="00E85181"/>
    <w:rsid w:val="00E85315"/>
    <w:rsid w:val="00E85324"/>
    <w:rsid w:val="00E853F5"/>
    <w:rsid w:val="00E8599C"/>
    <w:rsid w:val="00E85C8D"/>
    <w:rsid w:val="00E85CEB"/>
    <w:rsid w:val="00E85EB7"/>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C81"/>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97693"/>
    <w:rsid w:val="00EA0051"/>
    <w:rsid w:val="00EA0619"/>
    <w:rsid w:val="00EA0923"/>
    <w:rsid w:val="00EA0958"/>
    <w:rsid w:val="00EA0A6D"/>
    <w:rsid w:val="00EA1006"/>
    <w:rsid w:val="00EA1547"/>
    <w:rsid w:val="00EA1661"/>
    <w:rsid w:val="00EA1931"/>
    <w:rsid w:val="00EA1BE3"/>
    <w:rsid w:val="00EA1DAA"/>
    <w:rsid w:val="00EA1ECB"/>
    <w:rsid w:val="00EA1EEE"/>
    <w:rsid w:val="00EA1F4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36E"/>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B36"/>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16D"/>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BF2"/>
    <w:rsid w:val="00EC6E4F"/>
    <w:rsid w:val="00EC7021"/>
    <w:rsid w:val="00EC71B9"/>
    <w:rsid w:val="00EC722E"/>
    <w:rsid w:val="00EC75D0"/>
    <w:rsid w:val="00EC76CA"/>
    <w:rsid w:val="00EC782C"/>
    <w:rsid w:val="00EC7D0F"/>
    <w:rsid w:val="00EC7DBE"/>
    <w:rsid w:val="00ED0348"/>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73"/>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6E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B7A"/>
    <w:rsid w:val="00EF0C1F"/>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7FD"/>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6C5B"/>
    <w:rsid w:val="00EF7451"/>
    <w:rsid w:val="00EF7648"/>
    <w:rsid w:val="00EF7794"/>
    <w:rsid w:val="00EF7A10"/>
    <w:rsid w:val="00EF7A26"/>
    <w:rsid w:val="00F00017"/>
    <w:rsid w:val="00F00272"/>
    <w:rsid w:val="00F00386"/>
    <w:rsid w:val="00F0098B"/>
    <w:rsid w:val="00F01219"/>
    <w:rsid w:val="00F013D6"/>
    <w:rsid w:val="00F01578"/>
    <w:rsid w:val="00F01879"/>
    <w:rsid w:val="00F0189C"/>
    <w:rsid w:val="00F01B60"/>
    <w:rsid w:val="00F01B9D"/>
    <w:rsid w:val="00F020E7"/>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AC3"/>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553"/>
    <w:rsid w:val="00F17696"/>
    <w:rsid w:val="00F176D7"/>
    <w:rsid w:val="00F17CD3"/>
    <w:rsid w:val="00F200D5"/>
    <w:rsid w:val="00F2011E"/>
    <w:rsid w:val="00F2043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16A"/>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02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9C8"/>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72"/>
    <w:rsid w:val="00F436A8"/>
    <w:rsid w:val="00F437CB"/>
    <w:rsid w:val="00F43A64"/>
    <w:rsid w:val="00F43E1A"/>
    <w:rsid w:val="00F444ED"/>
    <w:rsid w:val="00F4478B"/>
    <w:rsid w:val="00F44B8A"/>
    <w:rsid w:val="00F44BF7"/>
    <w:rsid w:val="00F44C27"/>
    <w:rsid w:val="00F45301"/>
    <w:rsid w:val="00F455B8"/>
    <w:rsid w:val="00F45793"/>
    <w:rsid w:val="00F4582D"/>
    <w:rsid w:val="00F4596F"/>
    <w:rsid w:val="00F45C65"/>
    <w:rsid w:val="00F45CF6"/>
    <w:rsid w:val="00F45E39"/>
    <w:rsid w:val="00F46C88"/>
    <w:rsid w:val="00F46F41"/>
    <w:rsid w:val="00F4703A"/>
    <w:rsid w:val="00F471C9"/>
    <w:rsid w:val="00F476FC"/>
    <w:rsid w:val="00F47A62"/>
    <w:rsid w:val="00F47D54"/>
    <w:rsid w:val="00F50209"/>
    <w:rsid w:val="00F50367"/>
    <w:rsid w:val="00F50602"/>
    <w:rsid w:val="00F50640"/>
    <w:rsid w:val="00F507DC"/>
    <w:rsid w:val="00F509DA"/>
    <w:rsid w:val="00F50C20"/>
    <w:rsid w:val="00F50DDF"/>
    <w:rsid w:val="00F51170"/>
    <w:rsid w:val="00F5128B"/>
    <w:rsid w:val="00F51363"/>
    <w:rsid w:val="00F513E5"/>
    <w:rsid w:val="00F51744"/>
    <w:rsid w:val="00F5210E"/>
    <w:rsid w:val="00F521C5"/>
    <w:rsid w:val="00F526A4"/>
    <w:rsid w:val="00F52804"/>
    <w:rsid w:val="00F52AC9"/>
    <w:rsid w:val="00F52ADD"/>
    <w:rsid w:val="00F52E5C"/>
    <w:rsid w:val="00F53061"/>
    <w:rsid w:val="00F53984"/>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0F3A"/>
    <w:rsid w:val="00F6173F"/>
    <w:rsid w:val="00F6193D"/>
    <w:rsid w:val="00F61A95"/>
    <w:rsid w:val="00F624AE"/>
    <w:rsid w:val="00F62558"/>
    <w:rsid w:val="00F634C2"/>
    <w:rsid w:val="00F635E0"/>
    <w:rsid w:val="00F63ED9"/>
    <w:rsid w:val="00F64033"/>
    <w:rsid w:val="00F6417D"/>
    <w:rsid w:val="00F6462C"/>
    <w:rsid w:val="00F646D4"/>
    <w:rsid w:val="00F64916"/>
    <w:rsid w:val="00F64D33"/>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95B"/>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A1D"/>
    <w:rsid w:val="00F83C09"/>
    <w:rsid w:val="00F83E8C"/>
    <w:rsid w:val="00F83FFA"/>
    <w:rsid w:val="00F8410C"/>
    <w:rsid w:val="00F8412C"/>
    <w:rsid w:val="00F8418F"/>
    <w:rsid w:val="00F84512"/>
    <w:rsid w:val="00F8452B"/>
    <w:rsid w:val="00F8462D"/>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4F"/>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6A75"/>
    <w:rsid w:val="00F9744A"/>
    <w:rsid w:val="00F97638"/>
    <w:rsid w:val="00F97904"/>
    <w:rsid w:val="00F97B14"/>
    <w:rsid w:val="00F97F7B"/>
    <w:rsid w:val="00F97FF5"/>
    <w:rsid w:val="00FA0046"/>
    <w:rsid w:val="00FA03B3"/>
    <w:rsid w:val="00FA04C6"/>
    <w:rsid w:val="00FA0847"/>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2D"/>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1D4"/>
    <w:rsid w:val="00FC1598"/>
    <w:rsid w:val="00FC15DD"/>
    <w:rsid w:val="00FC16CE"/>
    <w:rsid w:val="00FC1769"/>
    <w:rsid w:val="00FC1803"/>
    <w:rsid w:val="00FC18A9"/>
    <w:rsid w:val="00FC18FA"/>
    <w:rsid w:val="00FC1A8D"/>
    <w:rsid w:val="00FC1C2E"/>
    <w:rsid w:val="00FC1E38"/>
    <w:rsid w:val="00FC1E9E"/>
    <w:rsid w:val="00FC1F49"/>
    <w:rsid w:val="00FC21A4"/>
    <w:rsid w:val="00FC224C"/>
    <w:rsid w:val="00FC22A3"/>
    <w:rsid w:val="00FC23B7"/>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9F"/>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ACD"/>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8AA"/>
    <w:rsid w:val="00FE78C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243"/>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7D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qFormat/>
    <w:rsid w:val="00BA1725"/>
    <w:rPr>
      <w:rFonts w:ascii="Times New Roman" w:eastAsia="ＭＳ ゴシック" w:hAnsi="Times New Roman"/>
      <w:lang w:val="en-GB"/>
    </w:rPr>
  </w:style>
  <w:style w:type="paragraph" w:customStyle="1" w:styleId="TAL">
    <w:name w:val="TAL"/>
    <w:basedOn w:val="a1"/>
    <w:link w:val="TALCar"/>
    <w:qFormat/>
    <w:rsid w:val="0029699E"/>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basedOn w:val="a2"/>
    <w:link w:val="TAL"/>
    <w:qFormat/>
    <w:locked/>
    <w:rsid w:val="0029699E"/>
    <w:rPr>
      <w:rFonts w:ascii="Arial" w:eastAsia="Times New Roman" w:hAnsi="Arial"/>
      <w:sz w:val="18"/>
      <w:lang w:val="en-GB"/>
    </w:rPr>
  </w:style>
  <w:style w:type="paragraph" w:customStyle="1" w:styleId="Agreement">
    <w:name w:val="Agreement"/>
    <w:basedOn w:val="a1"/>
    <w:next w:val="a1"/>
    <w:uiPriority w:val="99"/>
    <w:qFormat/>
    <w:rsid w:val="00143320"/>
    <w:pPr>
      <w:numPr>
        <w:numId w:val="41"/>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13839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9537">
      <w:bodyDiv w:val="1"/>
      <w:marLeft w:val="0"/>
      <w:marRight w:val="0"/>
      <w:marTop w:val="0"/>
      <w:marBottom w:val="0"/>
      <w:divBdr>
        <w:top w:val="none" w:sz="0" w:space="0" w:color="auto"/>
        <w:left w:val="none" w:sz="0" w:space="0" w:color="auto"/>
        <w:bottom w:val="none" w:sz="0" w:space="0" w:color="auto"/>
        <w:right w:val="none" w:sz="0" w:space="0" w:color="auto"/>
      </w:divBdr>
    </w:div>
    <w:div w:id="14589893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65318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022111">
      <w:bodyDiv w:val="1"/>
      <w:marLeft w:val="0"/>
      <w:marRight w:val="0"/>
      <w:marTop w:val="0"/>
      <w:marBottom w:val="0"/>
      <w:divBdr>
        <w:top w:val="none" w:sz="0" w:space="0" w:color="auto"/>
        <w:left w:val="none" w:sz="0" w:space="0" w:color="auto"/>
        <w:bottom w:val="none" w:sz="0" w:space="0" w:color="auto"/>
        <w:right w:val="none" w:sz="0" w:space="0" w:color="auto"/>
      </w:divBdr>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030071">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811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019015">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023705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6103317">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04813">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230861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1474229">
      <w:bodyDiv w:val="1"/>
      <w:marLeft w:val="0"/>
      <w:marRight w:val="0"/>
      <w:marTop w:val="0"/>
      <w:marBottom w:val="0"/>
      <w:divBdr>
        <w:top w:val="none" w:sz="0" w:space="0" w:color="auto"/>
        <w:left w:val="none" w:sz="0" w:space="0" w:color="auto"/>
        <w:bottom w:val="none" w:sz="0" w:space="0" w:color="auto"/>
        <w:right w:val="none" w:sz="0" w:space="0" w:color="auto"/>
      </w:divBdr>
    </w:div>
    <w:div w:id="102297191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96119">
      <w:bodyDiv w:val="1"/>
      <w:marLeft w:val="0"/>
      <w:marRight w:val="0"/>
      <w:marTop w:val="0"/>
      <w:marBottom w:val="0"/>
      <w:divBdr>
        <w:top w:val="none" w:sz="0" w:space="0" w:color="auto"/>
        <w:left w:val="none" w:sz="0" w:space="0" w:color="auto"/>
        <w:bottom w:val="none" w:sz="0" w:space="0" w:color="auto"/>
        <w:right w:val="none" w:sz="0" w:space="0" w:color="auto"/>
      </w:divBdr>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0929396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4337">
      <w:bodyDiv w:val="1"/>
      <w:marLeft w:val="0"/>
      <w:marRight w:val="0"/>
      <w:marTop w:val="0"/>
      <w:marBottom w:val="0"/>
      <w:divBdr>
        <w:top w:val="none" w:sz="0" w:space="0" w:color="auto"/>
        <w:left w:val="none" w:sz="0" w:space="0" w:color="auto"/>
        <w:bottom w:val="none" w:sz="0" w:space="0" w:color="auto"/>
        <w:right w:val="none" w:sz="0" w:space="0" w:color="auto"/>
      </w:divBdr>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2979633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083347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135">
      <w:bodyDiv w:val="1"/>
      <w:marLeft w:val="0"/>
      <w:marRight w:val="0"/>
      <w:marTop w:val="0"/>
      <w:marBottom w:val="0"/>
      <w:divBdr>
        <w:top w:val="none" w:sz="0" w:space="0" w:color="auto"/>
        <w:left w:val="none" w:sz="0" w:space="0" w:color="auto"/>
        <w:bottom w:val="none" w:sz="0" w:space="0" w:color="auto"/>
        <w:right w:val="none" w:sz="0" w:space="0" w:color="auto"/>
      </w:divBdr>
    </w:div>
    <w:div w:id="1517038014">
      <w:bodyDiv w:val="1"/>
      <w:marLeft w:val="0"/>
      <w:marRight w:val="0"/>
      <w:marTop w:val="0"/>
      <w:marBottom w:val="0"/>
      <w:divBdr>
        <w:top w:val="none" w:sz="0" w:space="0" w:color="auto"/>
        <w:left w:val="none" w:sz="0" w:space="0" w:color="auto"/>
        <w:bottom w:val="none" w:sz="0" w:space="0" w:color="auto"/>
        <w:right w:val="none" w:sz="0" w:space="0" w:color="auto"/>
      </w:divBdr>
      <w:divsChild>
        <w:div w:id="1797792103">
          <w:marLeft w:val="547"/>
          <w:marRight w:val="0"/>
          <w:marTop w:val="120"/>
          <w:marBottom w:val="0"/>
          <w:divBdr>
            <w:top w:val="none" w:sz="0" w:space="0" w:color="auto"/>
            <w:left w:val="none" w:sz="0" w:space="0" w:color="auto"/>
            <w:bottom w:val="none" w:sz="0" w:space="0" w:color="auto"/>
            <w:right w:val="none" w:sz="0" w:space="0" w:color="auto"/>
          </w:divBdr>
        </w:div>
        <w:div w:id="739255384">
          <w:marLeft w:val="547"/>
          <w:marRight w:val="0"/>
          <w:marTop w:val="12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0098874">
      <w:bodyDiv w:val="1"/>
      <w:marLeft w:val="0"/>
      <w:marRight w:val="0"/>
      <w:marTop w:val="0"/>
      <w:marBottom w:val="0"/>
      <w:divBdr>
        <w:top w:val="none" w:sz="0" w:space="0" w:color="auto"/>
        <w:left w:val="none" w:sz="0" w:space="0" w:color="auto"/>
        <w:bottom w:val="none" w:sz="0" w:space="0" w:color="auto"/>
        <w:right w:val="none" w:sz="0" w:space="0" w:color="auto"/>
      </w:divBdr>
    </w:div>
    <w:div w:id="1586958197">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0783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4131102">
      <w:bodyDiv w:val="1"/>
      <w:marLeft w:val="0"/>
      <w:marRight w:val="0"/>
      <w:marTop w:val="0"/>
      <w:marBottom w:val="0"/>
      <w:divBdr>
        <w:top w:val="none" w:sz="0" w:space="0" w:color="auto"/>
        <w:left w:val="none" w:sz="0" w:space="0" w:color="auto"/>
        <w:bottom w:val="none" w:sz="0" w:space="0" w:color="auto"/>
        <w:right w:val="none" w:sz="0" w:space="0" w:color="auto"/>
      </w:divBdr>
    </w:div>
    <w:div w:id="188385845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383606">
      <w:bodyDiv w:val="1"/>
      <w:marLeft w:val="0"/>
      <w:marRight w:val="0"/>
      <w:marTop w:val="0"/>
      <w:marBottom w:val="0"/>
      <w:divBdr>
        <w:top w:val="none" w:sz="0" w:space="0" w:color="auto"/>
        <w:left w:val="none" w:sz="0" w:space="0" w:color="auto"/>
        <w:bottom w:val="none" w:sz="0" w:space="0" w:color="auto"/>
        <w:right w:val="none" w:sz="0" w:space="0" w:color="auto"/>
      </w:divBdr>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434159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9695719">
      <w:bodyDiv w:val="1"/>
      <w:marLeft w:val="0"/>
      <w:marRight w:val="0"/>
      <w:marTop w:val="0"/>
      <w:marBottom w:val="0"/>
      <w:divBdr>
        <w:top w:val="none" w:sz="0" w:space="0" w:color="auto"/>
        <w:left w:val="none" w:sz="0" w:space="0" w:color="auto"/>
        <w:bottom w:val="none" w:sz="0" w:space="0" w:color="auto"/>
        <w:right w:val="none" w:sz="0" w:space="0" w:color="auto"/>
      </w:divBdr>
      <w:divsChild>
        <w:div w:id="1585799618">
          <w:marLeft w:val="979"/>
          <w:marRight w:val="0"/>
          <w:marTop w:val="48"/>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7" ma:contentTypeDescription="新しいドキュメントを作成します。" ma:contentTypeScope="" ma:versionID="32ec609887e50d7397b32f8ccdaa4484">
  <xsd:schema xmlns:xsd="http://www.w3.org/2001/XMLSchema" xmlns:xs="http://www.w3.org/2001/XMLSchema" xmlns:p="http://schemas.microsoft.com/office/2006/metadata/properties" xmlns:ns3="5f551ab9-b5ab-4508-bae2-b9a525a77436" targetNamespace="http://schemas.microsoft.com/office/2006/metadata/properties" ma:root="true" ma:fieldsID="6805aca3cce0ae489db805b5a7eab5fa"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8216629F-864B-44FD-AFF6-9E64CD2C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9D234-0785-4CED-8455-794ED3886333}">
  <ds:schemaRefs>
    <ds:schemaRef ds:uri="http://schemas.microsoft.com/sharepoint/v3/contenttype/forms"/>
  </ds:schemaRefs>
</ds:datastoreItem>
</file>

<file path=customXml/itemProps4.xml><?xml version="1.0" encoding="utf-8"?>
<ds:datastoreItem xmlns:ds="http://schemas.openxmlformats.org/officeDocument/2006/customXml" ds:itemID="{4FB14308-4BD1-44D4-83C1-C24511208EC4}">
  <ds:schemaRefs>
    <ds:schemaRef ds:uri="http://schemas.microsoft.com/office/2006/metadata/properties"/>
    <ds:schemaRef ds:uri="http://schemas.microsoft.com/office/infopath/2007/PartnerControls"/>
    <ds:schemaRef ds:uri="5f551ab9-b5ab-4508-bae2-b9a525a774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943</Words>
  <Characters>5376</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2023-11-02T06:47:00Z</dcterms:created>
  <dcterms:modified xsi:type="dcterms:W3CDTF">2024-02-19T08:13:00Z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2023-05-12T00:57:33Z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2b4d31be-cb80-4988-89f8-4014623b0214</vt:lpwstr>
  </property>
  <property fmtid="{D5CDD505-2E9C-101B-9397-08002B2CF9AE}" pid="9" name="MSIP_Label_f7b7771f-98a2-4ec9-8160-ee37e9359e20_ContentBits">
    <vt:lpwstr>0</vt:lpwstr>
  </property>
</Properties>
</file>